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AE" w:rsidRDefault="00F579AE">
      <w:pPr>
        <w:pStyle w:val="Heading1"/>
        <w:jc w:val="right"/>
        <w:rPr>
          <w:rFonts w:ascii="Arial" w:hAnsi="Arial" w:cs="Arial"/>
          <w:smallCaps w:val="0"/>
          <w:color w:val="336600"/>
          <w:sz w:val="72"/>
          <w:szCs w:val="72"/>
        </w:rPr>
      </w:pPr>
      <w:r>
        <w:rPr>
          <w:rFonts w:ascii="Arial" w:hAnsi="Arial" w:cs="Arial"/>
          <w:smallCaps w:val="0"/>
          <w:noProof/>
          <w:color w:val="336600"/>
          <w:sz w:val="72"/>
          <w:szCs w:val="7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246pt;height:52.5pt;visibility:visible">
            <v:imagedata r:id="rId7" o:title=""/>
          </v:shape>
        </w:pict>
      </w:r>
    </w:p>
    <w:p w:rsidR="00F579AE" w:rsidRDefault="00F579AE">
      <w:pPr>
        <w:pStyle w:val="Heading1"/>
        <w:jc w:val="center"/>
        <w:rPr>
          <w:rFonts w:ascii="Arial" w:hAnsi="Arial" w:cs="Arial"/>
          <w:smallCaps w:val="0"/>
          <w:color w:val="336600"/>
          <w:sz w:val="72"/>
          <w:szCs w:val="72"/>
        </w:rPr>
      </w:pPr>
    </w:p>
    <w:p w:rsidR="00F579AE" w:rsidRDefault="00F579AE">
      <w:pPr>
        <w:rPr>
          <w:rFonts w:ascii="Arial" w:hAnsi="Arial" w:cs="Arial"/>
        </w:rPr>
      </w:pPr>
    </w:p>
    <w:p w:rsidR="00F579AE" w:rsidRDefault="00F579AE">
      <w:pPr>
        <w:rPr>
          <w:rFonts w:ascii="Arial" w:hAnsi="Arial" w:cs="Arial"/>
        </w:rPr>
      </w:pPr>
    </w:p>
    <w:p w:rsidR="00F579AE" w:rsidRDefault="00F579AE">
      <w:pPr>
        <w:rPr>
          <w:rFonts w:ascii="Arial" w:hAnsi="Arial" w:cs="Arial"/>
        </w:rPr>
      </w:pPr>
    </w:p>
    <w:p w:rsidR="00F579AE" w:rsidRDefault="00F579AE">
      <w:pPr>
        <w:pStyle w:val="Heading1"/>
        <w:jc w:val="center"/>
        <w:rPr>
          <w:rFonts w:ascii="Arial" w:hAnsi="Arial" w:cs="Arial"/>
          <w:smallCaps w:val="0"/>
          <w:color w:val="336600"/>
          <w:sz w:val="72"/>
          <w:szCs w:val="72"/>
        </w:rPr>
      </w:pPr>
      <w:r>
        <w:rPr>
          <w:rFonts w:ascii="Arial" w:hAnsi="Arial" w:cs="Arial"/>
          <w:smallCaps w:val="0"/>
          <w:color w:val="336600"/>
          <w:sz w:val="72"/>
          <w:szCs w:val="72"/>
        </w:rPr>
        <w:t>Realizacja Programu 500 + przez Gminę Wrocław</w:t>
      </w:r>
    </w:p>
    <w:p w:rsidR="00F579AE" w:rsidRDefault="00F579AE">
      <w:pPr>
        <w:pStyle w:val="NoSpacing"/>
        <w:spacing w:before="120" w:after="120"/>
        <w:jc w:val="center"/>
        <w:rPr>
          <w:rFonts w:ascii="Arial" w:hAnsi="Arial" w:cs="Arial"/>
        </w:rPr>
      </w:pPr>
      <w:r>
        <w:rPr>
          <w:noProof/>
          <w:lang w:eastAsia="pl-PL"/>
        </w:rPr>
        <w:pict>
          <v:line id="Łącznik prostoliniowy 4" o:spid="_x0000_s1026" style="position:absolute;left:0;text-align:left;z-index:251658240;visibility:visible;mso-wrap-distance-top:-3e-5mm;mso-wrap-distance-bottom:-3e-5mm" from="-11.6pt,4.85pt" to="453.4pt,4.85pt" strokecolor="#360" strokeweight=".5pt">
            <v:stroke joinstyle="miter"/>
            <o:lock v:ext="edit" shapetype="f"/>
          </v:line>
        </w:pict>
      </w:r>
    </w:p>
    <w:p w:rsidR="00F579AE" w:rsidRDefault="00F579AE">
      <w:pPr>
        <w:rPr>
          <w:rFonts w:ascii="Arial" w:hAnsi="Arial" w:cs="Arial"/>
        </w:rPr>
      </w:pPr>
    </w:p>
    <w:p w:rsidR="00F579AE" w:rsidRDefault="00F579AE">
      <w:pPr>
        <w:rPr>
          <w:rFonts w:ascii="Arial" w:hAnsi="Arial" w:cs="Arial"/>
        </w:rPr>
      </w:pPr>
    </w:p>
    <w:p w:rsidR="00F579AE" w:rsidRDefault="00F579AE">
      <w:pPr>
        <w:rPr>
          <w:rFonts w:ascii="Arial" w:hAnsi="Arial" w:cs="Arial"/>
          <w:b/>
          <w:bCs/>
        </w:rPr>
      </w:pPr>
    </w:p>
    <w:p w:rsidR="00F579AE" w:rsidRDefault="00F579AE">
      <w:pPr>
        <w:rPr>
          <w:rFonts w:ascii="Arial" w:hAnsi="Arial" w:cs="Arial"/>
          <w:b/>
          <w:bCs/>
          <w:color w:val="0070C0"/>
        </w:rPr>
      </w:pPr>
      <w:r>
        <w:rPr>
          <w:rFonts w:ascii="Arial" w:hAnsi="Arial" w:cs="Arial"/>
          <w:b/>
          <w:bCs/>
          <w:color w:val="0070C0"/>
        </w:rPr>
        <w:br w:type="page"/>
      </w:r>
    </w:p>
    <w:p w:rsidR="00F579AE" w:rsidRDefault="00F579AE">
      <w:pPr>
        <w:rPr>
          <w:rFonts w:ascii="Arial" w:hAnsi="Arial" w:cs="Arial"/>
          <w:b/>
          <w:bCs/>
          <w:color w:val="336600"/>
        </w:rPr>
      </w:pPr>
      <w:r>
        <w:rPr>
          <w:rFonts w:ascii="Arial" w:hAnsi="Arial" w:cs="Arial"/>
          <w:b/>
          <w:bCs/>
          <w:color w:val="336600"/>
        </w:rPr>
        <w:t xml:space="preserve">ŚWIADCZENIE WYCHOWAWCZE - 500 ZŁ NA DZIECKO </w:t>
      </w:r>
    </w:p>
    <w:tbl>
      <w:tblPr>
        <w:tblW w:w="0" w:type="auto"/>
        <w:tblInd w:w="-106" w:type="dxa"/>
        <w:tblBorders>
          <w:top w:val="single" w:sz="4" w:space="0" w:color="8EAADB"/>
          <w:bottom w:val="single" w:sz="4" w:space="0" w:color="8EAADB"/>
          <w:insideH w:val="single" w:sz="4" w:space="0" w:color="8EAADB"/>
        </w:tblBorders>
        <w:tblLook w:val="0000"/>
      </w:tblPr>
      <w:tblGrid>
        <w:gridCol w:w="1985"/>
        <w:gridCol w:w="7077"/>
      </w:tblGrid>
      <w:tr w:rsidR="00F579AE">
        <w:trPr>
          <w:trHeight w:val="592"/>
        </w:trPr>
        <w:tc>
          <w:tcPr>
            <w:tcW w:w="1985" w:type="dxa"/>
            <w:tcBorders>
              <w:left w:val="nil"/>
              <w:right w:val="nil"/>
            </w:tcBorders>
            <w:vAlign w:val="center"/>
          </w:tcPr>
          <w:p w:rsidR="00F579AE" w:rsidRDefault="00F579AE">
            <w:pPr>
              <w:spacing w:before="120" w:after="120" w:line="240" w:lineRule="auto"/>
              <w:jc w:val="center"/>
              <w:rPr>
                <w:rFonts w:ascii="Arial" w:hAnsi="Arial" w:cs="Arial"/>
                <w:b/>
                <w:bCs/>
              </w:rPr>
            </w:pPr>
            <w:r>
              <w:rPr>
                <w:rFonts w:ascii="Arial" w:hAnsi="Arial" w:cs="Arial"/>
                <w:b/>
                <w:bCs/>
              </w:rPr>
              <w:t>Cel</w:t>
            </w:r>
          </w:p>
        </w:tc>
        <w:tc>
          <w:tcPr>
            <w:tcW w:w="7077" w:type="dxa"/>
            <w:tcBorders>
              <w:left w:val="nil"/>
              <w:right w:val="nil"/>
            </w:tcBorders>
          </w:tcPr>
          <w:p w:rsidR="00F579AE" w:rsidRDefault="00F579AE">
            <w:pPr>
              <w:spacing w:before="120" w:after="120" w:line="240" w:lineRule="auto"/>
              <w:rPr>
                <w:rFonts w:ascii="Arial" w:hAnsi="Arial" w:cs="Arial"/>
                <w:b/>
                <w:bCs/>
              </w:rPr>
            </w:pPr>
            <w:r>
              <w:rPr>
                <w:rFonts w:ascii="Arial" w:hAnsi="Arial" w:cs="Arial"/>
                <w:b/>
                <w:bCs/>
              </w:rPr>
              <w:t xml:space="preserve">Częściowe pokrycie wydatków związanych z wychowaniem dziecka, </w:t>
            </w:r>
            <w:r>
              <w:rPr>
                <w:rFonts w:ascii="Arial" w:hAnsi="Arial" w:cs="Arial"/>
                <w:b/>
                <w:bCs/>
              </w:rPr>
              <w:br/>
              <w:t>w tym z opieką nad nim i zaspokojeniem jego potrzeb życiowych</w:t>
            </w:r>
          </w:p>
        </w:tc>
      </w:tr>
      <w:tr w:rsidR="00F579AE">
        <w:trPr>
          <w:trHeight w:val="592"/>
        </w:trPr>
        <w:tc>
          <w:tcPr>
            <w:tcW w:w="1985" w:type="dxa"/>
            <w:tcBorders>
              <w:left w:val="nil"/>
              <w:right w:val="nil"/>
            </w:tcBorders>
            <w:shd w:val="clear" w:color="auto" w:fill="C5E0B3"/>
            <w:vAlign w:val="center"/>
          </w:tcPr>
          <w:p w:rsidR="00F579AE" w:rsidRDefault="00F579AE">
            <w:pPr>
              <w:spacing w:before="120" w:after="120" w:line="240" w:lineRule="auto"/>
              <w:jc w:val="center"/>
              <w:rPr>
                <w:rFonts w:ascii="Arial" w:hAnsi="Arial" w:cs="Arial"/>
                <w:b/>
                <w:bCs/>
              </w:rPr>
            </w:pPr>
            <w:r>
              <w:rPr>
                <w:rFonts w:ascii="Arial" w:hAnsi="Arial" w:cs="Arial"/>
                <w:b/>
                <w:bCs/>
              </w:rPr>
              <w:t>Rodzaj zadania</w:t>
            </w:r>
          </w:p>
        </w:tc>
        <w:tc>
          <w:tcPr>
            <w:tcW w:w="7077" w:type="dxa"/>
            <w:tcBorders>
              <w:left w:val="nil"/>
              <w:right w:val="nil"/>
            </w:tcBorders>
            <w:shd w:val="clear" w:color="auto" w:fill="C5E0B3"/>
          </w:tcPr>
          <w:p w:rsidR="00F579AE" w:rsidRDefault="00F579AE">
            <w:pPr>
              <w:spacing w:before="120" w:after="120" w:line="240" w:lineRule="auto"/>
              <w:rPr>
                <w:rFonts w:ascii="Arial" w:hAnsi="Arial" w:cs="Arial"/>
              </w:rPr>
            </w:pPr>
            <w:r>
              <w:rPr>
                <w:rFonts w:ascii="Arial" w:hAnsi="Arial" w:cs="Arial"/>
              </w:rPr>
              <w:t xml:space="preserve">Zadanie zlecone z zakresu administracji rządowej </w:t>
            </w:r>
          </w:p>
        </w:tc>
      </w:tr>
      <w:tr w:rsidR="00F579AE">
        <w:trPr>
          <w:trHeight w:val="592"/>
        </w:trPr>
        <w:tc>
          <w:tcPr>
            <w:tcW w:w="1985" w:type="dxa"/>
            <w:tcBorders>
              <w:left w:val="nil"/>
              <w:right w:val="nil"/>
            </w:tcBorders>
            <w:vAlign w:val="center"/>
          </w:tcPr>
          <w:p w:rsidR="00F579AE" w:rsidRDefault="00F579AE">
            <w:pPr>
              <w:spacing w:before="120" w:after="120" w:line="240" w:lineRule="auto"/>
              <w:jc w:val="center"/>
              <w:rPr>
                <w:rFonts w:ascii="Arial" w:hAnsi="Arial" w:cs="Arial"/>
                <w:b/>
                <w:bCs/>
              </w:rPr>
            </w:pPr>
            <w:r>
              <w:rPr>
                <w:rFonts w:ascii="Arial" w:hAnsi="Arial" w:cs="Arial"/>
                <w:b/>
                <w:bCs/>
              </w:rPr>
              <w:t>Finansowanie zadania</w:t>
            </w:r>
          </w:p>
        </w:tc>
        <w:tc>
          <w:tcPr>
            <w:tcW w:w="7077" w:type="dxa"/>
            <w:tcBorders>
              <w:left w:val="nil"/>
              <w:right w:val="nil"/>
            </w:tcBorders>
          </w:tcPr>
          <w:p w:rsidR="00F579AE" w:rsidRDefault="00F579AE">
            <w:pPr>
              <w:spacing w:before="120" w:after="120" w:line="240" w:lineRule="auto"/>
              <w:rPr>
                <w:rFonts w:ascii="Arial" w:hAnsi="Arial" w:cs="Arial"/>
              </w:rPr>
            </w:pPr>
            <w:r>
              <w:rPr>
                <w:rFonts w:ascii="Arial" w:hAnsi="Arial" w:cs="Arial"/>
              </w:rPr>
              <w:t xml:space="preserve">Dotacja celowa z budżetu państwa </w:t>
            </w:r>
          </w:p>
        </w:tc>
      </w:tr>
      <w:tr w:rsidR="00F579AE">
        <w:trPr>
          <w:trHeight w:val="592"/>
        </w:trPr>
        <w:tc>
          <w:tcPr>
            <w:tcW w:w="1985" w:type="dxa"/>
            <w:tcBorders>
              <w:left w:val="nil"/>
              <w:right w:val="nil"/>
            </w:tcBorders>
            <w:shd w:val="clear" w:color="auto" w:fill="C5E0B3"/>
            <w:vAlign w:val="center"/>
          </w:tcPr>
          <w:p w:rsidR="00F579AE" w:rsidRDefault="00F579AE">
            <w:pPr>
              <w:spacing w:before="120" w:after="120" w:line="240" w:lineRule="auto"/>
              <w:jc w:val="center"/>
              <w:rPr>
                <w:rFonts w:ascii="Arial" w:hAnsi="Arial" w:cs="Arial"/>
                <w:b/>
                <w:bCs/>
              </w:rPr>
            </w:pPr>
            <w:r>
              <w:rPr>
                <w:rFonts w:ascii="Arial" w:hAnsi="Arial" w:cs="Arial"/>
                <w:b/>
                <w:bCs/>
              </w:rPr>
              <w:t>Koszt obsługi</w:t>
            </w:r>
          </w:p>
        </w:tc>
        <w:tc>
          <w:tcPr>
            <w:tcW w:w="7077" w:type="dxa"/>
            <w:tcBorders>
              <w:left w:val="nil"/>
              <w:right w:val="nil"/>
            </w:tcBorders>
            <w:shd w:val="clear" w:color="auto" w:fill="C5E0B3"/>
          </w:tcPr>
          <w:p w:rsidR="00F579AE" w:rsidRDefault="00F579AE">
            <w:pPr>
              <w:spacing w:before="120" w:after="120" w:line="240" w:lineRule="auto"/>
              <w:rPr>
                <w:rFonts w:ascii="Arial" w:hAnsi="Arial" w:cs="Arial"/>
              </w:rPr>
            </w:pPr>
            <w:r>
              <w:rPr>
                <w:rFonts w:ascii="Arial" w:hAnsi="Arial" w:cs="Arial"/>
              </w:rPr>
              <w:t>Pierwsze założenia projektu  ustawy o pomocy państwa w wychowaniu dzieci mówiły o  2% na koszty obsługi zadania i dodatkowych środkach na wdrożenie ustawy. Takie założenia były wystarczające do zrealizowania zadania.  Ostatecznie w ustawie na 2016 rok przeznaczono 2% na koszty obsługi, pomniejszając całość o koszty wdrożenia ustawy. W 2017 roku ma to być już tylko 1,5%. Zmniejszenie kwoty obsługi o 0,5 % to w przypadku Gminy Wrocław około 1 800 000 zł mniej na obsługę zadania.</w:t>
            </w:r>
          </w:p>
        </w:tc>
      </w:tr>
      <w:tr w:rsidR="00F579AE">
        <w:tc>
          <w:tcPr>
            <w:tcW w:w="1985" w:type="dxa"/>
            <w:tcBorders>
              <w:left w:val="nil"/>
              <w:right w:val="nil"/>
            </w:tcBorders>
            <w:vAlign w:val="center"/>
          </w:tcPr>
          <w:p w:rsidR="00F579AE" w:rsidRDefault="00F579AE">
            <w:pPr>
              <w:spacing w:before="120" w:after="120" w:line="240" w:lineRule="auto"/>
              <w:jc w:val="center"/>
              <w:rPr>
                <w:rFonts w:ascii="Arial" w:hAnsi="Arial" w:cs="Arial"/>
                <w:b/>
                <w:bCs/>
              </w:rPr>
            </w:pPr>
            <w:r>
              <w:rPr>
                <w:rFonts w:ascii="Arial" w:hAnsi="Arial" w:cs="Arial"/>
                <w:b/>
                <w:bCs/>
              </w:rPr>
              <w:t>Beneficjenci</w:t>
            </w:r>
          </w:p>
        </w:tc>
        <w:tc>
          <w:tcPr>
            <w:tcW w:w="7077" w:type="dxa"/>
            <w:tcBorders>
              <w:left w:val="nil"/>
              <w:right w:val="nil"/>
            </w:tcBorders>
          </w:tcPr>
          <w:p w:rsidR="00F579AE" w:rsidRDefault="00F579AE">
            <w:pPr>
              <w:spacing w:before="120" w:after="120" w:line="240" w:lineRule="auto"/>
              <w:rPr>
                <w:rFonts w:ascii="Arial" w:hAnsi="Arial" w:cs="Arial"/>
              </w:rPr>
            </w:pPr>
            <w:r>
              <w:rPr>
                <w:rFonts w:ascii="Arial" w:hAnsi="Arial" w:cs="Arial"/>
              </w:rPr>
              <w:t xml:space="preserve">Rodzice/ opiekun faktyczny lub prawny dziecka </w:t>
            </w:r>
          </w:p>
        </w:tc>
      </w:tr>
      <w:tr w:rsidR="00F579AE">
        <w:tc>
          <w:tcPr>
            <w:tcW w:w="1985" w:type="dxa"/>
            <w:tcBorders>
              <w:left w:val="nil"/>
              <w:right w:val="nil"/>
            </w:tcBorders>
            <w:shd w:val="clear" w:color="auto" w:fill="C5E0B3"/>
            <w:vAlign w:val="center"/>
          </w:tcPr>
          <w:p w:rsidR="00F579AE" w:rsidRDefault="00F579AE">
            <w:pPr>
              <w:spacing w:before="120" w:after="120" w:line="240" w:lineRule="auto"/>
              <w:jc w:val="center"/>
              <w:rPr>
                <w:rFonts w:ascii="Arial" w:hAnsi="Arial" w:cs="Arial"/>
                <w:b/>
                <w:bCs/>
              </w:rPr>
            </w:pPr>
            <w:r>
              <w:rPr>
                <w:rFonts w:ascii="Arial" w:hAnsi="Arial" w:cs="Arial"/>
                <w:b/>
                <w:bCs/>
              </w:rPr>
              <w:t>Wysokość świadczenia</w:t>
            </w:r>
          </w:p>
        </w:tc>
        <w:tc>
          <w:tcPr>
            <w:tcW w:w="7077" w:type="dxa"/>
            <w:tcBorders>
              <w:left w:val="nil"/>
              <w:right w:val="nil"/>
            </w:tcBorders>
            <w:shd w:val="clear" w:color="auto" w:fill="C5E0B3"/>
          </w:tcPr>
          <w:p w:rsidR="00F579AE" w:rsidRDefault="00F579AE">
            <w:pPr>
              <w:spacing w:before="120" w:after="120" w:line="240" w:lineRule="auto"/>
              <w:rPr>
                <w:rFonts w:ascii="Arial" w:hAnsi="Arial" w:cs="Arial"/>
              </w:rPr>
            </w:pPr>
            <w:r>
              <w:rPr>
                <w:rFonts w:ascii="Arial" w:hAnsi="Arial" w:cs="Arial"/>
              </w:rPr>
              <w:t xml:space="preserve">500 zł na dziecko do 18 roku życia </w:t>
            </w:r>
          </w:p>
        </w:tc>
      </w:tr>
      <w:tr w:rsidR="00F579AE">
        <w:tc>
          <w:tcPr>
            <w:tcW w:w="1985" w:type="dxa"/>
            <w:tcBorders>
              <w:left w:val="nil"/>
              <w:right w:val="nil"/>
            </w:tcBorders>
            <w:vAlign w:val="center"/>
          </w:tcPr>
          <w:p w:rsidR="00F579AE" w:rsidRDefault="00F579AE">
            <w:pPr>
              <w:spacing w:before="120" w:after="120" w:line="240" w:lineRule="auto"/>
              <w:jc w:val="center"/>
              <w:rPr>
                <w:rFonts w:ascii="Arial" w:hAnsi="Arial" w:cs="Arial"/>
                <w:b/>
                <w:bCs/>
              </w:rPr>
            </w:pPr>
            <w:r>
              <w:rPr>
                <w:rFonts w:ascii="Arial" w:hAnsi="Arial" w:cs="Arial"/>
                <w:b/>
                <w:bCs/>
              </w:rPr>
              <w:t>Kryteria przyznania</w:t>
            </w:r>
          </w:p>
        </w:tc>
        <w:tc>
          <w:tcPr>
            <w:tcW w:w="7077" w:type="dxa"/>
            <w:tcBorders>
              <w:left w:val="nil"/>
              <w:right w:val="nil"/>
            </w:tcBorders>
          </w:tcPr>
          <w:p w:rsidR="00F579AE" w:rsidRDefault="00F579AE">
            <w:pPr>
              <w:spacing w:before="120" w:after="120" w:line="240" w:lineRule="auto"/>
              <w:rPr>
                <w:rFonts w:ascii="Arial" w:hAnsi="Arial" w:cs="Arial"/>
              </w:rPr>
            </w:pPr>
            <w:r>
              <w:rPr>
                <w:rFonts w:ascii="Arial" w:hAnsi="Arial" w:cs="Arial"/>
              </w:rPr>
              <w:t xml:space="preserve">Na pierwsze dziecko na podstawie dochodu rodziny z roku 2014, którego wysokość w przeliczeniu na osobę nie przekracza kwoty 800,00 zł                     lub kwoty 1.200,00 zł w przypadku kiedy członkiem rodziny jest dziecko niepełnosprawne. </w:t>
            </w:r>
          </w:p>
          <w:p w:rsidR="00F579AE" w:rsidRDefault="00F579AE">
            <w:pPr>
              <w:spacing w:before="120" w:after="120" w:line="240" w:lineRule="auto"/>
              <w:rPr>
                <w:rFonts w:ascii="Arial" w:hAnsi="Arial" w:cs="Arial"/>
              </w:rPr>
            </w:pPr>
            <w:r>
              <w:rPr>
                <w:rFonts w:ascii="Arial" w:hAnsi="Arial" w:cs="Arial"/>
              </w:rPr>
              <w:t xml:space="preserve">Na następne dzieci bez kryterium dochodowego. </w:t>
            </w:r>
          </w:p>
        </w:tc>
      </w:tr>
      <w:tr w:rsidR="00F579AE">
        <w:tc>
          <w:tcPr>
            <w:tcW w:w="1985" w:type="dxa"/>
            <w:tcBorders>
              <w:left w:val="nil"/>
              <w:right w:val="nil"/>
            </w:tcBorders>
            <w:shd w:val="clear" w:color="auto" w:fill="C5E0B3"/>
            <w:vAlign w:val="center"/>
          </w:tcPr>
          <w:p w:rsidR="00F579AE" w:rsidRDefault="00F579AE">
            <w:pPr>
              <w:spacing w:before="120" w:after="120" w:line="240" w:lineRule="auto"/>
              <w:jc w:val="center"/>
              <w:rPr>
                <w:rFonts w:ascii="Arial" w:hAnsi="Arial" w:cs="Arial"/>
                <w:b/>
                <w:bCs/>
              </w:rPr>
            </w:pPr>
            <w:r>
              <w:rPr>
                <w:rFonts w:ascii="Arial" w:hAnsi="Arial" w:cs="Arial"/>
                <w:b/>
                <w:bCs/>
              </w:rPr>
              <w:t>Okres przyznania</w:t>
            </w:r>
          </w:p>
        </w:tc>
        <w:tc>
          <w:tcPr>
            <w:tcW w:w="7077" w:type="dxa"/>
            <w:tcBorders>
              <w:left w:val="nil"/>
              <w:right w:val="nil"/>
            </w:tcBorders>
            <w:shd w:val="clear" w:color="auto" w:fill="C5E0B3"/>
          </w:tcPr>
          <w:p w:rsidR="00F579AE" w:rsidRDefault="00F579AE">
            <w:pPr>
              <w:spacing w:before="120" w:after="120" w:line="240" w:lineRule="auto"/>
              <w:rPr>
                <w:rFonts w:ascii="Arial" w:hAnsi="Arial" w:cs="Arial"/>
              </w:rPr>
            </w:pPr>
            <w:r>
              <w:rPr>
                <w:rFonts w:ascii="Arial" w:hAnsi="Arial" w:cs="Arial"/>
              </w:rPr>
              <w:t xml:space="preserve">Świadczenie wychowawcze przyznawane jest na okres od października do 30 września. </w:t>
            </w:r>
            <w:r>
              <w:rPr>
                <w:rFonts w:ascii="Arial" w:hAnsi="Arial" w:cs="Arial"/>
                <w:b/>
                <w:bCs/>
              </w:rPr>
              <w:t xml:space="preserve">Pierwszy okres przyznania – od dnia wejścia w życie ustawy do 30 września 2017. </w:t>
            </w:r>
            <w:r>
              <w:rPr>
                <w:rFonts w:ascii="Arial" w:hAnsi="Arial" w:cs="Arial"/>
              </w:rPr>
              <w:t xml:space="preserve">W przypadku złożenia wniosku w terminie </w:t>
            </w:r>
            <w:r>
              <w:rPr>
                <w:rFonts w:ascii="Arial" w:hAnsi="Arial" w:cs="Arial"/>
              </w:rPr>
              <w:br/>
              <w:t xml:space="preserve">3 miesięcy od dnia wejścia w życie ustawy prawo do świadczenia ustala się od dnia wejścia w życie ustawy. </w:t>
            </w:r>
          </w:p>
        </w:tc>
      </w:tr>
      <w:tr w:rsidR="00F579AE">
        <w:tc>
          <w:tcPr>
            <w:tcW w:w="1985" w:type="dxa"/>
            <w:tcBorders>
              <w:left w:val="nil"/>
              <w:right w:val="nil"/>
            </w:tcBorders>
            <w:vAlign w:val="center"/>
          </w:tcPr>
          <w:p w:rsidR="00F579AE" w:rsidRDefault="00F579AE">
            <w:pPr>
              <w:spacing w:before="120" w:after="120" w:line="240" w:lineRule="auto"/>
              <w:jc w:val="center"/>
              <w:rPr>
                <w:rFonts w:ascii="Arial" w:hAnsi="Arial" w:cs="Arial"/>
                <w:b/>
                <w:bCs/>
              </w:rPr>
            </w:pPr>
            <w:r>
              <w:rPr>
                <w:rFonts w:ascii="Arial" w:hAnsi="Arial" w:cs="Arial"/>
                <w:b/>
                <w:bCs/>
              </w:rPr>
              <w:t>Tryb postępowania</w:t>
            </w:r>
          </w:p>
        </w:tc>
        <w:tc>
          <w:tcPr>
            <w:tcW w:w="7077" w:type="dxa"/>
            <w:tcBorders>
              <w:left w:val="nil"/>
              <w:right w:val="nil"/>
            </w:tcBorders>
          </w:tcPr>
          <w:p w:rsidR="00F579AE" w:rsidRDefault="00F579AE">
            <w:pPr>
              <w:spacing w:before="120" w:after="120" w:line="240" w:lineRule="auto"/>
              <w:rPr>
                <w:rFonts w:ascii="Arial" w:hAnsi="Arial" w:cs="Arial"/>
              </w:rPr>
            </w:pPr>
            <w:r>
              <w:rPr>
                <w:rFonts w:ascii="Arial" w:hAnsi="Arial" w:cs="Arial"/>
              </w:rPr>
              <w:t xml:space="preserve">Świadczenie wychowawcze przyznawane jest na wniosek w drodze decyzji administracyjnej złożony w urzędzie gminy zgodnym z miejscem zamieszkania </w:t>
            </w:r>
          </w:p>
        </w:tc>
      </w:tr>
    </w:tbl>
    <w:p w:rsidR="00F579AE" w:rsidRDefault="00F579AE">
      <w:pPr>
        <w:rPr>
          <w:rFonts w:ascii="Arial" w:hAnsi="Arial" w:cs="Arial"/>
          <w:b/>
          <w:bCs/>
          <w:color w:val="336600"/>
        </w:rPr>
      </w:pPr>
    </w:p>
    <w:p w:rsidR="00F579AE" w:rsidRDefault="00F579AE">
      <w:pPr>
        <w:rPr>
          <w:rFonts w:ascii="Arial" w:hAnsi="Arial" w:cs="Arial"/>
          <w:b/>
          <w:bCs/>
          <w:color w:val="336600"/>
        </w:rPr>
      </w:pPr>
    </w:p>
    <w:p w:rsidR="00F579AE" w:rsidRDefault="00F579AE">
      <w:pPr>
        <w:rPr>
          <w:rFonts w:ascii="Arial" w:hAnsi="Arial" w:cs="Arial"/>
          <w:b/>
          <w:bCs/>
          <w:color w:val="336600"/>
        </w:rPr>
      </w:pPr>
      <w:r>
        <w:rPr>
          <w:rFonts w:ascii="Arial" w:hAnsi="Arial" w:cs="Arial"/>
          <w:b/>
          <w:bCs/>
          <w:color w:val="336600"/>
        </w:rPr>
        <w:t>Szacunkowe dane liczbowe obliczone w oparciu o dane z Ministerstwa i GUS dla Wrocławia</w:t>
      </w:r>
    </w:p>
    <w:tbl>
      <w:tblPr>
        <w:tblW w:w="0" w:type="auto"/>
        <w:tblInd w:w="-106" w:type="dxa"/>
        <w:tblBorders>
          <w:top w:val="single" w:sz="4" w:space="0" w:color="8EAADB"/>
          <w:bottom w:val="single" w:sz="4" w:space="0" w:color="8EAADB"/>
          <w:insideH w:val="single" w:sz="4" w:space="0" w:color="8EAADB"/>
        </w:tblBorders>
        <w:tblLook w:val="0000"/>
      </w:tblPr>
      <w:tblGrid>
        <w:gridCol w:w="4531"/>
        <w:gridCol w:w="4531"/>
      </w:tblGrid>
      <w:tr w:rsidR="00F579AE">
        <w:tc>
          <w:tcPr>
            <w:tcW w:w="4531" w:type="dxa"/>
            <w:tcBorders>
              <w:left w:val="nil"/>
              <w:right w:val="nil"/>
            </w:tcBorders>
            <w:shd w:val="clear" w:color="auto" w:fill="C5E0B3"/>
            <w:vAlign w:val="center"/>
          </w:tcPr>
          <w:p w:rsidR="00F579AE" w:rsidRDefault="00F579AE">
            <w:pPr>
              <w:spacing w:before="120" w:after="120" w:line="240" w:lineRule="auto"/>
              <w:jc w:val="center"/>
              <w:rPr>
                <w:rFonts w:ascii="Arial" w:hAnsi="Arial" w:cs="Arial"/>
                <w:b/>
                <w:bCs/>
                <w:sz w:val="18"/>
                <w:szCs w:val="18"/>
              </w:rPr>
            </w:pPr>
            <w:r>
              <w:rPr>
                <w:rFonts w:ascii="Arial" w:hAnsi="Arial" w:cs="Arial"/>
                <w:b/>
                <w:bCs/>
                <w:sz w:val="18"/>
                <w:szCs w:val="18"/>
              </w:rPr>
              <w:t xml:space="preserve">Liczba dzieci we Wrocławiu do lat 18 </w:t>
            </w:r>
            <w:r>
              <w:rPr>
                <w:rFonts w:ascii="Arial" w:hAnsi="Arial" w:cs="Arial"/>
                <w:b/>
                <w:bCs/>
                <w:sz w:val="18"/>
                <w:szCs w:val="18"/>
              </w:rPr>
              <w:br/>
              <w:t xml:space="preserve">– stan na 31.12.2014 </w:t>
            </w:r>
          </w:p>
        </w:tc>
        <w:tc>
          <w:tcPr>
            <w:tcW w:w="4531" w:type="dxa"/>
            <w:tcBorders>
              <w:left w:val="nil"/>
              <w:right w:val="nil"/>
            </w:tcBorders>
            <w:shd w:val="clear" w:color="auto" w:fill="C5E0B3"/>
            <w:vAlign w:val="center"/>
          </w:tcPr>
          <w:p w:rsidR="00F579AE" w:rsidRDefault="00F579AE">
            <w:pPr>
              <w:spacing w:before="120" w:after="120" w:line="240" w:lineRule="auto"/>
              <w:jc w:val="center"/>
              <w:rPr>
                <w:rFonts w:ascii="Arial" w:hAnsi="Arial" w:cs="Arial"/>
                <w:b/>
                <w:bCs/>
                <w:sz w:val="18"/>
                <w:szCs w:val="18"/>
              </w:rPr>
            </w:pPr>
            <w:r>
              <w:rPr>
                <w:rFonts w:ascii="Arial" w:hAnsi="Arial" w:cs="Arial"/>
                <w:b/>
                <w:bCs/>
                <w:sz w:val="18"/>
                <w:szCs w:val="18"/>
              </w:rPr>
              <w:t>101 033</w:t>
            </w:r>
          </w:p>
        </w:tc>
      </w:tr>
      <w:tr w:rsidR="00F579AE">
        <w:tc>
          <w:tcPr>
            <w:tcW w:w="4531" w:type="dxa"/>
            <w:tcBorders>
              <w:left w:val="nil"/>
              <w:right w:val="nil"/>
            </w:tcBorders>
            <w:vAlign w:val="center"/>
          </w:tcPr>
          <w:p w:rsidR="00F579AE" w:rsidRDefault="00F579AE">
            <w:pPr>
              <w:spacing w:before="120" w:after="120" w:line="240" w:lineRule="auto"/>
              <w:jc w:val="center"/>
              <w:rPr>
                <w:rFonts w:ascii="Arial" w:hAnsi="Arial" w:cs="Arial"/>
                <w:b/>
                <w:bCs/>
                <w:sz w:val="18"/>
                <w:szCs w:val="18"/>
              </w:rPr>
            </w:pPr>
            <w:r>
              <w:rPr>
                <w:rFonts w:ascii="Arial" w:hAnsi="Arial" w:cs="Arial"/>
                <w:b/>
                <w:bCs/>
                <w:sz w:val="18"/>
                <w:szCs w:val="18"/>
              </w:rPr>
              <w:t>Prognoza liczby rodzin we Wrocławiu, które złożą wniosek o świadczenie wychowawcze</w:t>
            </w:r>
          </w:p>
        </w:tc>
        <w:tc>
          <w:tcPr>
            <w:tcW w:w="4531" w:type="dxa"/>
            <w:tcBorders>
              <w:left w:val="nil"/>
              <w:right w:val="nil"/>
            </w:tcBorders>
            <w:vAlign w:val="center"/>
          </w:tcPr>
          <w:p w:rsidR="00F579AE" w:rsidRDefault="00F579AE">
            <w:pPr>
              <w:spacing w:before="120" w:after="120" w:line="240" w:lineRule="auto"/>
              <w:jc w:val="center"/>
              <w:rPr>
                <w:rFonts w:ascii="Arial" w:hAnsi="Arial" w:cs="Arial"/>
                <w:b/>
                <w:bCs/>
                <w:sz w:val="18"/>
                <w:szCs w:val="18"/>
              </w:rPr>
            </w:pPr>
            <w:r>
              <w:rPr>
                <w:rFonts w:ascii="Arial" w:hAnsi="Arial" w:cs="Arial"/>
                <w:b/>
                <w:bCs/>
                <w:sz w:val="18"/>
                <w:szCs w:val="18"/>
              </w:rPr>
              <w:t>40 255</w:t>
            </w:r>
          </w:p>
        </w:tc>
      </w:tr>
      <w:tr w:rsidR="00F579AE">
        <w:tc>
          <w:tcPr>
            <w:tcW w:w="4531" w:type="dxa"/>
            <w:tcBorders>
              <w:left w:val="nil"/>
              <w:right w:val="nil"/>
            </w:tcBorders>
            <w:shd w:val="clear" w:color="auto" w:fill="C5E0B3"/>
            <w:vAlign w:val="center"/>
          </w:tcPr>
          <w:p w:rsidR="00F579AE" w:rsidRDefault="00F579AE">
            <w:pPr>
              <w:spacing w:before="120" w:after="120" w:line="240" w:lineRule="auto"/>
              <w:jc w:val="center"/>
              <w:rPr>
                <w:rFonts w:ascii="Arial" w:hAnsi="Arial" w:cs="Arial"/>
                <w:b/>
                <w:bCs/>
                <w:sz w:val="18"/>
                <w:szCs w:val="18"/>
              </w:rPr>
            </w:pPr>
            <w:r>
              <w:rPr>
                <w:rFonts w:ascii="Arial" w:hAnsi="Arial" w:cs="Arial"/>
                <w:b/>
                <w:bCs/>
                <w:sz w:val="18"/>
                <w:szCs w:val="18"/>
              </w:rPr>
              <w:t xml:space="preserve">Prognoza liczby dzieci we Wrocławiu, na które wypłacane będzie świadczenie wychowawcze </w:t>
            </w:r>
          </w:p>
        </w:tc>
        <w:tc>
          <w:tcPr>
            <w:tcW w:w="4531" w:type="dxa"/>
            <w:tcBorders>
              <w:left w:val="nil"/>
              <w:right w:val="nil"/>
            </w:tcBorders>
            <w:shd w:val="clear" w:color="auto" w:fill="C5E0B3"/>
            <w:vAlign w:val="center"/>
          </w:tcPr>
          <w:p w:rsidR="00F579AE" w:rsidRDefault="00F579AE">
            <w:pPr>
              <w:spacing w:before="120" w:after="120" w:line="240" w:lineRule="auto"/>
              <w:jc w:val="center"/>
              <w:rPr>
                <w:rFonts w:ascii="Arial" w:hAnsi="Arial" w:cs="Arial"/>
                <w:b/>
                <w:bCs/>
                <w:sz w:val="18"/>
                <w:szCs w:val="18"/>
              </w:rPr>
            </w:pPr>
            <w:r>
              <w:rPr>
                <w:rFonts w:ascii="Arial" w:hAnsi="Arial" w:cs="Arial"/>
                <w:b/>
                <w:bCs/>
                <w:sz w:val="18"/>
                <w:szCs w:val="18"/>
              </w:rPr>
              <w:t>60 000</w:t>
            </w:r>
          </w:p>
        </w:tc>
      </w:tr>
    </w:tbl>
    <w:p w:rsidR="00F579AE" w:rsidRDefault="00F579AE">
      <w:pPr>
        <w:jc w:val="center"/>
        <w:rPr>
          <w:rFonts w:ascii="Arial" w:hAnsi="Arial" w:cs="Arial"/>
          <w:b/>
          <w:bCs/>
        </w:rPr>
      </w:pPr>
    </w:p>
    <w:p w:rsidR="00F579AE" w:rsidRDefault="00F579AE">
      <w:pPr>
        <w:pStyle w:val="ListParagraph"/>
        <w:ind w:left="0"/>
        <w:rPr>
          <w:rFonts w:ascii="Arial" w:hAnsi="Arial" w:cs="Arial"/>
          <w:color w:val="000000"/>
          <w:sz w:val="24"/>
          <w:szCs w:val="24"/>
        </w:rPr>
      </w:pPr>
    </w:p>
    <w:p w:rsidR="00F579AE" w:rsidRDefault="00F579AE">
      <w:pPr>
        <w:jc w:val="center"/>
        <w:rPr>
          <w:rFonts w:ascii="Arial" w:hAnsi="Arial" w:cs="Arial"/>
          <w:b/>
          <w:bCs/>
          <w:color w:val="336600"/>
          <w:sz w:val="24"/>
          <w:szCs w:val="24"/>
        </w:rPr>
      </w:pPr>
      <w:r>
        <w:rPr>
          <w:rFonts w:ascii="Arial" w:hAnsi="Arial" w:cs="Arial"/>
          <w:b/>
          <w:bCs/>
          <w:color w:val="336600"/>
          <w:sz w:val="24"/>
          <w:szCs w:val="24"/>
        </w:rPr>
        <w:t>MOŻLIWOŚCI SKŁADANIA WNIOSKÓW</w:t>
      </w:r>
    </w:p>
    <w:p w:rsidR="00F579AE" w:rsidRDefault="00F579AE">
      <w:pPr>
        <w:jc w:val="left"/>
        <w:rPr>
          <w:rFonts w:ascii="Arial" w:hAnsi="Arial" w:cs="Arial"/>
          <w:color w:val="000000"/>
          <w:sz w:val="24"/>
          <w:szCs w:val="24"/>
        </w:rPr>
      </w:pPr>
      <w:r>
        <w:rPr>
          <w:rFonts w:ascii="Arial" w:hAnsi="Arial" w:cs="Arial"/>
          <w:color w:val="000000"/>
          <w:sz w:val="24"/>
          <w:szCs w:val="24"/>
        </w:rPr>
        <w:t>Wrocławianie będą mieli możliwość składania wniosków w punktach stałych, mobilnych i drogą elektroniczną.</w:t>
      </w:r>
    </w:p>
    <w:p w:rsidR="00F579AE" w:rsidRDefault="00F579AE">
      <w:pPr>
        <w:jc w:val="center"/>
        <w:rPr>
          <w:rFonts w:ascii="Arial" w:hAnsi="Arial" w:cs="Arial"/>
          <w:b/>
          <w:bCs/>
          <w:color w:val="336600"/>
          <w:sz w:val="24"/>
          <w:szCs w:val="24"/>
        </w:rPr>
      </w:pPr>
      <w:r>
        <w:rPr>
          <w:rFonts w:ascii="Arial" w:hAnsi="Arial" w:cs="Arial"/>
          <w:b/>
          <w:bCs/>
          <w:color w:val="336600"/>
          <w:sz w:val="24"/>
          <w:szCs w:val="24"/>
        </w:rPr>
        <w:t>PUNKTY STAŁE SKŁADANIA WNIOSKÓW</w:t>
      </w:r>
    </w:p>
    <w:tbl>
      <w:tblPr>
        <w:tblpPr w:leftFromText="141" w:rightFromText="141" w:vertAnchor="page" w:horzAnchor="margin" w:tblpY="5378"/>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033"/>
        <w:gridCol w:w="1980"/>
        <w:gridCol w:w="2280"/>
      </w:tblGrid>
      <w:tr w:rsidR="00F579AE">
        <w:trPr>
          <w:trHeight w:val="705"/>
        </w:trPr>
        <w:tc>
          <w:tcPr>
            <w:tcW w:w="3227" w:type="dxa"/>
            <w:shd w:val="clear" w:color="auto" w:fill="70AD47"/>
            <w:noWrap/>
            <w:vAlign w:val="center"/>
          </w:tcPr>
          <w:p w:rsidR="00F579AE" w:rsidRDefault="00F579AE">
            <w:pPr>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PUNKT STAŁY</w:t>
            </w:r>
          </w:p>
        </w:tc>
        <w:tc>
          <w:tcPr>
            <w:tcW w:w="2033" w:type="dxa"/>
            <w:shd w:val="clear" w:color="auto" w:fill="70AD47"/>
            <w:noWrap/>
            <w:vAlign w:val="center"/>
          </w:tcPr>
          <w:p w:rsidR="00F579AE" w:rsidRDefault="00F579AE">
            <w:pPr>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LOKALIZACJA</w:t>
            </w:r>
          </w:p>
        </w:tc>
        <w:tc>
          <w:tcPr>
            <w:tcW w:w="1980" w:type="dxa"/>
            <w:shd w:val="clear" w:color="auto" w:fill="70AD47"/>
            <w:noWrap/>
            <w:vAlign w:val="center"/>
          </w:tcPr>
          <w:p w:rsidR="00F579AE" w:rsidRDefault="00F579AE">
            <w:pPr>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POKÓJ PRZYJĘĆ</w:t>
            </w:r>
          </w:p>
        </w:tc>
        <w:tc>
          <w:tcPr>
            <w:tcW w:w="2280" w:type="dxa"/>
            <w:shd w:val="clear" w:color="auto" w:fill="70AD47"/>
            <w:noWrap/>
            <w:vAlign w:val="center"/>
          </w:tcPr>
          <w:p w:rsidR="00F579AE" w:rsidRDefault="00F579AE">
            <w:pPr>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GODZINY PRZYJĘĆ</w:t>
            </w:r>
          </w:p>
        </w:tc>
      </w:tr>
      <w:tr w:rsidR="00F579AE">
        <w:trPr>
          <w:trHeight w:val="409"/>
        </w:trPr>
        <w:tc>
          <w:tcPr>
            <w:tcW w:w="3227" w:type="dxa"/>
            <w:shd w:val="clear" w:color="auto" w:fill="DBEBD0"/>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Siedziba MOPS</w:t>
            </w:r>
          </w:p>
        </w:tc>
        <w:tc>
          <w:tcPr>
            <w:tcW w:w="2033"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Strzegomska 6</w:t>
            </w:r>
          </w:p>
        </w:tc>
        <w:tc>
          <w:tcPr>
            <w:tcW w:w="19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parter </w:t>
            </w:r>
          </w:p>
        </w:tc>
        <w:tc>
          <w:tcPr>
            <w:tcW w:w="22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r w:rsidR="00F579AE">
        <w:trPr>
          <w:trHeight w:val="416"/>
        </w:trPr>
        <w:tc>
          <w:tcPr>
            <w:tcW w:w="3227" w:type="dxa"/>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Siedziba Działu Świadczeń MOPS</w:t>
            </w:r>
          </w:p>
        </w:tc>
        <w:tc>
          <w:tcPr>
            <w:tcW w:w="2033"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Hubska 30-32</w:t>
            </w:r>
          </w:p>
        </w:tc>
        <w:tc>
          <w:tcPr>
            <w:tcW w:w="19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BOK</w:t>
            </w:r>
          </w:p>
        </w:tc>
        <w:tc>
          <w:tcPr>
            <w:tcW w:w="22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7.30 - 20.00</w:t>
            </w:r>
          </w:p>
        </w:tc>
      </w:tr>
      <w:tr w:rsidR="00F579AE">
        <w:trPr>
          <w:trHeight w:val="600"/>
        </w:trPr>
        <w:tc>
          <w:tcPr>
            <w:tcW w:w="3227" w:type="dxa"/>
            <w:shd w:val="clear" w:color="auto" w:fill="DBEBD0"/>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Centrum Biznesu Grafit -Siedziba 500+ MOPS</w:t>
            </w:r>
          </w:p>
        </w:tc>
        <w:tc>
          <w:tcPr>
            <w:tcW w:w="2033"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Namysłowska 8</w:t>
            </w:r>
          </w:p>
        </w:tc>
        <w:tc>
          <w:tcPr>
            <w:tcW w:w="19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BOK</w:t>
            </w:r>
          </w:p>
        </w:tc>
        <w:tc>
          <w:tcPr>
            <w:tcW w:w="22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7.30 - 20.00</w:t>
            </w:r>
          </w:p>
        </w:tc>
      </w:tr>
      <w:tr w:rsidR="00F579AE">
        <w:trPr>
          <w:trHeight w:val="600"/>
        </w:trPr>
        <w:tc>
          <w:tcPr>
            <w:tcW w:w="3227" w:type="dxa"/>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Dom Pomocy Społecznej Pogodna Jesień</w:t>
            </w:r>
          </w:p>
        </w:tc>
        <w:tc>
          <w:tcPr>
            <w:tcW w:w="2033"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Litewska 20</w:t>
            </w:r>
          </w:p>
        </w:tc>
        <w:tc>
          <w:tcPr>
            <w:tcW w:w="19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parter </w:t>
            </w:r>
          </w:p>
        </w:tc>
        <w:tc>
          <w:tcPr>
            <w:tcW w:w="22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8.00 - 17.00</w:t>
            </w:r>
          </w:p>
        </w:tc>
      </w:tr>
      <w:tr w:rsidR="00F579AE">
        <w:trPr>
          <w:trHeight w:val="600"/>
        </w:trPr>
        <w:tc>
          <w:tcPr>
            <w:tcW w:w="3227" w:type="dxa"/>
            <w:shd w:val="clear" w:color="auto" w:fill="DBEBD0"/>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Budynek Urzędu Miejskiego</w:t>
            </w:r>
          </w:p>
        </w:tc>
        <w:tc>
          <w:tcPr>
            <w:tcW w:w="2033"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Kuźnicza 15-16</w:t>
            </w:r>
          </w:p>
        </w:tc>
        <w:tc>
          <w:tcPr>
            <w:tcW w:w="19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 Punkt poboru opłat</w:t>
            </w:r>
          </w:p>
        </w:tc>
        <w:tc>
          <w:tcPr>
            <w:tcW w:w="22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w godzinach pracy urzędu</w:t>
            </w:r>
          </w:p>
        </w:tc>
      </w:tr>
      <w:tr w:rsidR="00F579AE">
        <w:trPr>
          <w:trHeight w:val="600"/>
        </w:trPr>
        <w:tc>
          <w:tcPr>
            <w:tcW w:w="3227" w:type="dxa"/>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Budynek Urzędu Miejskiego</w:t>
            </w:r>
          </w:p>
        </w:tc>
        <w:tc>
          <w:tcPr>
            <w:tcW w:w="2033"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Zapolskiej 4</w:t>
            </w:r>
          </w:p>
        </w:tc>
        <w:tc>
          <w:tcPr>
            <w:tcW w:w="19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COM, p. I, obok kas</w:t>
            </w:r>
          </w:p>
        </w:tc>
        <w:tc>
          <w:tcPr>
            <w:tcW w:w="22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w godzinach pracy urzędu</w:t>
            </w:r>
          </w:p>
        </w:tc>
      </w:tr>
      <w:tr w:rsidR="00F579AE">
        <w:trPr>
          <w:trHeight w:val="371"/>
        </w:trPr>
        <w:tc>
          <w:tcPr>
            <w:tcW w:w="3227" w:type="dxa"/>
            <w:shd w:val="clear" w:color="auto" w:fill="DBEBD0"/>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ZTPS 1</w:t>
            </w:r>
          </w:p>
        </w:tc>
        <w:tc>
          <w:tcPr>
            <w:tcW w:w="2033"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Pl. Legionów 4-5</w:t>
            </w:r>
          </w:p>
        </w:tc>
        <w:tc>
          <w:tcPr>
            <w:tcW w:w="19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pok. 4, parter</w:t>
            </w:r>
          </w:p>
        </w:tc>
        <w:tc>
          <w:tcPr>
            <w:tcW w:w="22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r w:rsidR="00F579AE">
        <w:trPr>
          <w:trHeight w:val="405"/>
        </w:trPr>
        <w:tc>
          <w:tcPr>
            <w:tcW w:w="3227" w:type="dxa"/>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ZTPS 2</w:t>
            </w:r>
          </w:p>
        </w:tc>
        <w:tc>
          <w:tcPr>
            <w:tcW w:w="2033"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Średzka 42</w:t>
            </w:r>
          </w:p>
        </w:tc>
        <w:tc>
          <w:tcPr>
            <w:tcW w:w="19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pok. 3, p. I</w:t>
            </w:r>
          </w:p>
        </w:tc>
        <w:tc>
          <w:tcPr>
            <w:tcW w:w="22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r w:rsidR="00F579AE">
        <w:trPr>
          <w:trHeight w:val="410"/>
        </w:trPr>
        <w:tc>
          <w:tcPr>
            <w:tcW w:w="3227" w:type="dxa"/>
            <w:shd w:val="clear" w:color="auto" w:fill="DBEBD0"/>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ZTPS 3 - ZTPS 4</w:t>
            </w:r>
          </w:p>
        </w:tc>
        <w:tc>
          <w:tcPr>
            <w:tcW w:w="2033"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Oficerska 9a</w:t>
            </w:r>
          </w:p>
        </w:tc>
        <w:tc>
          <w:tcPr>
            <w:tcW w:w="19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pok. 10, parter</w:t>
            </w:r>
          </w:p>
        </w:tc>
        <w:tc>
          <w:tcPr>
            <w:tcW w:w="22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r w:rsidR="00F579AE">
        <w:trPr>
          <w:trHeight w:val="417"/>
        </w:trPr>
        <w:tc>
          <w:tcPr>
            <w:tcW w:w="3227" w:type="dxa"/>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ZTPS 5 - ZTPS 6</w:t>
            </w:r>
          </w:p>
        </w:tc>
        <w:tc>
          <w:tcPr>
            <w:tcW w:w="2033"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Kniaziewicza 29a</w:t>
            </w:r>
          </w:p>
        </w:tc>
        <w:tc>
          <w:tcPr>
            <w:tcW w:w="19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pok. 5, parter</w:t>
            </w:r>
          </w:p>
        </w:tc>
        <w:tc>
          <w:tcPr>
            <w:tcW w:w="22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r w:rsidR="00F579AE">
        <w:trPr>
          <w:trHeight w:val="423"/>
        </w:trPr>
        <w:tc>
          <w:tcPr>
            <w:tcW w:w="3227" w:type="dxa"/>
            <w:shd w:val="clear" w:color="auto" w:fill="DBEBD0"/>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ZTPS 7</w:t>
            </w:r>
          </w:p>
        </w:tc>
        <w:tc>
          <w:tcPr>
            <w:tcW w:w="2033"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pl. Macieja 19/20</w:t>
            </w:r>
          </w:p>
        </w:tc>
        <w:tc>
          <w:tcPr>
            <w:tcW w:w="19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pok. 8, parter</w:t>
            </w:r>
          </w:p>
        </w:tc>
        <w:tc>
          <w:tcPr>
            <w:tcW w:w="22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r w:rsidR="00F579AE">
        <w:trPr>
          <w:trHeight w:val="415"/>
        </w:trPr>
        <w:tc>
          <w:tcPr>
            <w:tcW w:w="3227" w:type="dxa"/>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ZTPS 8 - ZTPS 9</w:t>
            </w:r>
          </w:p>
        </w:tc>
        <w:tc>
          <w:tcPr>
            <w:tcW w:w="2033"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Nowowiejska 102</w:t>
            </w:r>
          </w:p>
        </w:tc>
        <w:tc>
          <w:tcPr>
            <w:tcW w:w="19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parter</w:t>
            </w:r>
          </w:p>
        </w:tc>
        <w:tc>
          <w:tcPr>
            <w:tcW w:w="22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r w:rsidR="00F579AE">
        <w:trPr>
          <w:trHeight w:val="420"/>
        </w:trPr>
        <w:tc>
          <w:tcPr>
            <w:tcW w:w="3227" w:type="dxa"/>
            <w:shd w:val="clear" w:color="auto" w:fill="DBEBD0"/>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ZTPS 10</w:t>
            </w:r>
          </w:p>
        </w:tc>
        <w:tc>
          <w:tcPr>
            <w:tcW w:w="2033"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Braniborska 6/8</w:t>
            </w:r>
          </w:p>
        </w:tc>
        <w:tc>
          <w:tcPr>
            <w:tcW w:w="19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pok. 15, p. I</w:t>
            </w:r>
          </w:p>
        </w:tc>
        <w:tc>
          <w:tcPr>
            <w:tcW w:w="22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r w:rsidR="00F579AE">
        <w:trPr>
          <w:trHeight w:val="412"/>
        </w:trPr>
        <w:tc>
          <w:tcPr>
            <w:tcW w:w="3227" w:type="dxa"/>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ZOBU</w:t>
            </w:r>
          </w:p>
        </w:tc>
        <w:tc>
          <w:tcPr>
            <w:tcW w:w="2033"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Zachodnia 3</w:t>
            </w:r>
          </w:p>
        </w:tc>
        <w:tc>
          <w:tcPr>
            <w:tcW w:w="19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pok. 8, parter</w:t>
            </w:r>
          </w:p>
        </w:tc>
        <w:tc>
          <w:tcPr>
            <w:tcW w:w="22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r w:rsidR="00F579AE">
        <w:trPr>
          <w:trHeight w:val="600"/>
        </w:trPr>
        <w:tc>
          <w:tcPr>
            <w:tcW w:w="3227" w:type="dxa"/>
            <w:shd w:val="clear" w:color="auto" w:fill="DBEBD0"/>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CPSR</w:t>
            </w:r>
          </w:p>
        </w:tc>
        <w:tc>
          <w:tcPr>
            <w:tcW w:w="2033"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Strzegomska 6</w:t>
            </w:r>
          </w:p>
        </w:tc>
        <w:tc>
          <w:tcPr>
            <w:tcW w:w="19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pok. 26, parter</w:t>
            </w:r>
          </w:p>
        </w:tc>
        <w:tc>
          <w:tcPr>
            <w:tcW w:w="2280" w:type="dxa"/>
            <w:shd w:val="clear" w:color="auto" w:fill="DBEBD0"/>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 (pn., wt., śr., pt.), 9.00 - 17.00 (czw.)</w:t>
            </w:r>
          </w:p>
        </w:tc>
      </w:tr>
      <w:tr w:rsidR="00F579AE">
        <w:trPr>
          <w:trHeight w:val="371"/>
        </w:trPr>
        <w:tc>
          <w:tcPr>
            <w:tcW w:w="3227" w:type="dxa"/>
            <w:vAlign w:val="center"/>
          </w:tcPr>
          <w:p w:rsidR="00F579AE" w:rsidRDefault="00F579AE">
            <w:pPr>
              <w:spacing w:after="0" w:line="240" w:lineRule="auto"/>
              <w:jc w:val="left"/>
              <w:rPr>
                <w:rFonts w:ascii="Arial" w:hAnsi="Arial" w:cs="Arial"/>
                <w:b/>
                <w:bCs/>
                <w:color w:val="000000"/>
                <w:sz w:val="18"/>
                <w:szCs w:val="18"/>
                <w:lang w:eastAsia="pl-PL"/>
              </w:rPr>
            </w:pPr>
            <w:r>
              <w:rPr>
                <w:rFonts w:ascii="Arial" w:hAnsi="Arial" w:cs="Arial"/>
                <w:b/>
                <w:bCs/>
                <w:color w:val="000000"/>
                <w:sz w:val="18"/>
                <w:szCs w:val="18"/>
                <w:lang w:eastAsia="pl-PL"/>
              </w:rPr>
              <w:t>Ośrodek Wsparcia</w:t>
            </w:r>
          </w:p>
        </w:tc>
        <w:tc>
          <w:tcPr>
            <w:tcW w:w="2033"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ul. Reymonta 8</w:t>
            </w:r>
          </w:p>
        </w:tc>
        <w:tc>
          <w:tcPr>
            <w:tcW w:w="19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pok. 11, parter</w:t>
            </w:r>
          </w:p>
        </w:tc>
        <w:tc>
          <w:tcPr>
            <w:tcW w:w="2280" w:type="dxa"/>
            <w:vAlign w:val="center"/>
          </w:tcPr>
          <w:p w:rsidR="00F579AE" w:rsidRDefault="00F579AE">
            <w:pPr>
              <w:spacing w:after="0" w:line="240" w:lineRule="auto"/>
              <w:jc w:val="left"/>
              <w:rPr>
                <w:rFonts w:ascii="Arial" w:hAnsi="Arial" w:cs="Arial"/>
                <w:color w:val="000000"/>
                <w:sz w:val="18"/>
                <w:szCs w:val="18"/>
                <w:lang w:eastAsia="pl-PL"/>
              </w:rPr>
            </w:pPr>
            <w:r>
              <w:rPr>
                <w:rFonts w:ascii="Arial" w:hAnsi="Arial" w:cs="Arial"/>
                <w:color w:val="000000"/>
                <w:sz w:val="18"/>
                <w:szCs w:val="18"/>
                <w:lang w:eastAsia="pl-PL"/>
              </w:rPr>
              <w:t>7.30 - 15.30</w:t>
            </w:r>
          </w:p>
        </w:tc>
      </w:tr>
    </w:tbl>
    <w:p w:rsidR="00F579AE" w:rsidRDefault="00F579AE">
      <w:pPr>
        <w:rPr>
          <w:rFonts w:ascii="Arial" w:hAnsi="Arial" w:cs="Arial"/>
          <w:b/>
          <w:bCs/>
          <w:color w:val="336600"/>
        </w:rPr>
      </w:pPr>
    </w:p>
    <w:p w:rsidR="00F579AE" w:rsidRDefault="00F579AE">
      <w:pPr>
        <w:jc w:val="center"/>
        <w:rPr>
          <w:rFonts w:ascii="Arial" w:hAnsi="Arial" w:cs="Arial"/>
          <w:b/>
          <w:bCs/>
          <w:color w:val="336600"/>
          <w:sz w:val="24"/>
          <w:szCs w:val="24"/>
        </w:rPr>
      </w:pPr>
      <w:r>
        <w:rPr>
          <w:rFonts w:ascii="Arial" w:hAnsi="Arial" w:cs="Arial"/>
          <w:b/>
          <w:bCs/>
          <w:color w:val="336600"/>
          <w:sz w:val="24"/>
          <w:szCs w:val="24"/>
        </w:rPr>
        <w:t>PUNKTY MOBILNE SKŁADANIA WNIOSKÓW – ŻŁOBKI I PRZEDSZKOLA</w:t>
      </w:r>
    </w:p>
    <w:p w:rsidR="00F579AE" w:rsidRDefault="00F579AE">
      <w:pPr>
        <w:pStyle w:val="ListParagraph"/>
        <w:numPr>
          <w:ilvl w:val="0"/>
          <w:numId w:val="10"/>
        </w:numPr>
        <w:rPr>
          <w:rFonts w:ascii="Arial" w:hAnsi="Arial" w:cs="Arial"/>
          <w:color w:val="000000"/>
        </w:rPr>
      </w:pPr>
      <w:r>
        <w:rPr>
          <w:rFonts w:ascii="Arial" w:hAnsi="Arial" w:cs="Arial"/>
          <w:color w:val="000000"/>
        </w:rPr>
        <w:t>119 punktów czynnych według poniższego grafiku</w:t>
      </w:r>
    </w:p>
    <w:p w:rsidR="00F579AE" w:rsidRDefault="00F579AE">
      <w:pPr>
        <w:pStyle w:val="ListParagraph"/>
        <w:numPr>
          <w:ilvl w:val="0"/>
          <w:numId w:val="10"/>
        </w:numPr>
        <w:rPr>
          <w:rFonts w:ascii="Arial" w:hAnsi="Arial" w:cs="Arial"/>
          <w:color w:val="000000"/>
        </w:rPr>
      </w:pPr>
      <w:r>
        <w:rPr>
          <w:rFonts w:ascii="Arial" w:hAnsi="Arial" w:cs="Arial"/>
          <w:color w:val="000000"/>
        </w:rPr>
        <w:t>wnioski w punktach mobilnych składać mogą wyłącznie rodzice dzieci uczęszczających do placówki, w której znajduje się punkt</w:t>
      </w:r>
    </w:p>
    <w:p w:rsidR="00F579AE" w:rsidRDefault="00F579AE">
      <w:pPr>
        <w:pStyle w:val="ListParagraph"/>
        <w:numPr>
          <w:ilvl w:val="0"/>
          <w:numId w:val="10"/>
        </w:numPr>
        <w:rPr>
          <w:rFonts w:ascii="Arial" w:hAnsi="Arial" w:cs="Arial"/>
          <w:color w:val="000000"/>
        </w:rPr>
      </w:pPr>
      <w:r>
        <w:rPr>
          <w:rFonts w:ascii="Arial" w:hAnsi="Arial" w:cs="Arial"/>
          <w:color w:val="000000"/>
        </w:rPr>
        <w:t>we wskazanym dniu pracownik MOPS przekaże wnioski do uzupełnienia wraz z podaniem daty, kiedy będą odbierane uzupełnione wnioski</w:t>
      </w:r>
    </w:p>
    <w:p w:rsidR="00F579AE" w:rsidRDefault="00F579AE">
      <w:pPr>
        <w:jc w:val="center"/>
        <w:rPr>
          <w:rFonts w:ascii="Arial" w:hAnsi="Arial" w:cs="Arial"/>
          <w:b/>
          <w:bCs/>
          <w:color w:val="336600"/>
        </w:rPr>
      </w:pPr>
      <w:r>
        <w:rPr>
          <w:rFonts w:ascii="Arial" w:hAnsi="Arial" w:cs="Arial"/>
          <w:b/>
          <w:bCs/>
          <w:color w:val="336600"/>
        </w:rPr>
        <w:t>LISTA PUNKTÓW MOBILNYCH</w:t>
      </w:r>
    </w:p>
    <w:tbl>
      <w:tblPr>
        <w:tblW w:w="10080" w:type="dxa"/>
        <w:tblInd w:w="-718" w:type="dxa"/>
        <w:tblLayout w:type="fixed"/>
        <w:tblCellMar>
          <w:left w:w="70" w:type="dxa"/>
          <w:right w:w="70" w:type="dxa"/>
        </w:tblCellMar>
        <w:tblLook w:val="0000"/>
      </w:tblPr>
      <w:tblGrid>
        <w:gridCol w:w="360"/>
        <w:gridCol w:w="3420"/>
        <w:gridCol w:w="2499"/>
        <w:gridCol w:w="2410"/>
        <w:gridCol w:w="1391"/>
      </w:tblGrid>
      <w:tr w:rsidR="00F579AE">
        <w:trPr>
          <w:trHeight w:val="765"/>
        </w:trPr>
        <w:tc>
          <w:tcPr>
            <w:tcW w:w="360" w:type="dxa"/>
            <w:tcBorders>
              <w:top w:val="single" w:sz="4" w:space="0" w:color="auto"/>
              <w:left w:val="single" w:sz="4" w:space="0" w:color="auto"/>
              <w:bottom w:val="single" w:sz="4" w:space="0" w:color="auto"/>
              <w:right w:val="single" w:sz="4" w:space="0" w:color="auto"/>
            </w:tcBorders>
            <w:shd w:val="clear" w:color="auto" w:fill="538135"/>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L.P.</w:t>
            </w:r>
          </w:p>
        </w:tc>
        <w:tc>
          <w:tcPr>
            <w:tcW w:w="3420" w:type="dxa"/>
            <w:tcBorders>
              <w:top w:val="single" w:sz="4" w:space="0" w:color="auto"/>
              <w:left w:val="nil"/>
              <w:bottom w:val="single" w:sz="4" w:space="0" w:color="auto"/>
              <w:right w:val="single" w:sz="4" w:space="0" w:color="auto"/>
            </w:tcBorders>
            <w:shd w:val="clear" w:color="auto" w:fill="538135"/>
            <w:noWrap/>
            <w:vAlign w:val="center"/>
          </w:tcPr>
          <w:p w:rsidR="00F579AE" w:rsidRDefault="00F579AE">
            <w:pPr>
              <w:spacing w:after="0" w:line="240" w:lineRule="auto"/>
              <w:ind w:left="-70"/>
              <w:jc w:val="center"/>
              <w:rPr>
                <w:rFonts w:ascii="Arial" w:hAnsi="Arial" w:cs="Arial"/>
                <w:b/>
                <w:bCs/>
                <w:color w:val="000000"/>
                <w:sz w:val="16"/>
                <w:szCs w:val="16"/>
                <w:lang w:eastAsia="pl-PL"/>
              </w:rPr>
            </w:pPr>
            <w:r>
              <w:rPr>
                <w:rFonts w:ascii="Arial" w:hAnsi="Arial" w:cs="Arial"/>
                <w:b/>
                <w:bCs/>
                <w:color w:val="000000"/>
                <w:sz w:val="16"/>
                <w:szCs w:val="16"/>
                <w:lang w:eastAsia="pl-PL"/>
              </w:rPr>
              <w:t>PUNKT MOBILNY</w:t>
            </w:r>
          </w:p>
        </w:tc>
        <w:tc>
          <w:tcPr>
            <w:tcW w:w="2499" w:type="dxa"/>
            <w:tcBorders>
              <w:top w:val="single" w:sz="4" w:space="0" w:color="auto"/>
              <w:left w:val="nil"/>
              <w:bottom w:val="single" w:sz="4" w:space="0" w:color="auto"/>
              <w:right w:val="single" w:sz="4" w:space="0" w:color="auto"/>
            </w:tcBorders>
            <w:shd w:val="clear" w:color="auto" w:fill="538135"/>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LOKALIZACJA</w:t>
            </w:r>
          </w:p>
        </w:tc>
        <w:tc>
          <w:tcPr>
            <w:tcW w:w="2410" w:type="dxa"/>
            <w:tcBorders>
              <w:top w:val="single" w:sz="4" w:space="0" w:color="auto"/>
              <w:left w:val="nil"/>
              <w:bottom w:val="single" w:sz="4" w:space="0" w:color="auto"/>
              <w:right w:val="single" w:sz="4" w:space="0" w:color="auto"/>
            </w:tcBorders>
            <w:shd w:val="clear" w:color="auto" w:fill="538135"/>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TERMINY</w:t>
            </w:r>
          </w:p>
        </w:tc>
        <w:tc>
          <w:tcPr>
            <w:tcW w:w="1391" w:type="dxa"/>
            <w:tcBorders>
              <w:top w:val="single" w:sz="4" w:space="0" w:color="auto"/>
              <w:left w:val="nil"/>
              <w:bottom w:val="single" w:sz="4" w:space="0" w:color="auto"/>
              <w:right w:val="single" w:sz="4" w:space="0" w:color="auto"/>
            </w:tcBorders>
            <w:shd w:val="clear" w:color="auto" w:fill="538135"/>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GODZINY PRZYJĘĆ</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1</w:t>
            </w:r>
          </w:p>
        </w:tc>
        <w:tc>
          <w:tcPr>
            <w:tcW w:w="342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12</w:t>
            </w:r>
          </w:p>
        </w:tc>
        <w:tc>
          <w:tcPr>
            <w:tcW w:w="2499"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Jugosłowiańska 85a</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2</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 Planeta Uśmiechu</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al. Jana Kasprowicza 89a</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14 Kowaliki</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Kwidzyńska 1</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4</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Integracyjne nr 68 </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Jana Długosza 29</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5</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82</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ks. Norberta Bonczyka 52</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 xml:space="preserve">7.04.2016 </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100</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Dekarska 3</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8.04.2016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126 Różanka</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Jugosłowiańska 115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149 Tęczowa Polanka</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Obornicka 21</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12.04.2016 - 13.04.2016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70</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Sołtysowicka 34</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7</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Osobowicka 127-132</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11</w:t>
            </w:r>
          </w:p>
        </w:tc>
        <w:tc>
          <w:tcPr>
            <w:tcW w:w="342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14</w:t>
            </w:r>
          </w:p>
        </w:tc>
        <w:tc>
          <w:tcPr>
            <w:tcW w:w="2499"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Mulicka 4c</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1.04.2016 - 4.04.2016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12</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6 Nad Odrą</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Braci Gierymskich 89</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5.04.2016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13</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71 Chatka Małego Skrzatka</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Kiełczowska 31</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6.04.2016 - 8.04.2016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14</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73</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Pawłowicka 78</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15</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nr 106 </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Sycowska 9</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12.04.2016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16</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124 im. Marii Konopnickiej</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Gen. S. Kopańskiego 18</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13.04.2016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17</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140 Pod Platanem</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Nadbrzeżna 14</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18</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147</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Wojciecha Gersona 39</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15.04.2016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19</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130</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Inflancka 13</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18.04.2016 - 19.04.2016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20</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115</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Strachocińska 155-157</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20.04.2016 - 21.04.2016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21</w:t>
            </w:r>
          </w:p>
        </w:tc>
        <w:tc>
          <w:tcPr>
            <w:tcW w:w="342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11</w:t>
            </w:r>
          </w:p>
        </w:tc>
        <w:tc>
          <w:tcPr>
            <w:tcW w:w="2499"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Hubska 39</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22</w:t>
            </w:r>
          </w:p>
        </w:tc>
        <w:tc>
          <w:tcPr>
            <w:tcW w:w="342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13</w:t>
            </w:r>
          </w:p>
        </w:tc>
        <w:tc>
          <w:tcPr>
            <w:tcW w:w="2499"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Wieczysta 107</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23</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nr 49 </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Borowska 181-187</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24</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nr 51 </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Semaforowa 42</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6.04.2016 - 8.04.2016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25</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57 Mały Książę</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Chorzowska 55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11.04.2016 - 12.04.2016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26</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92</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Bardzka 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13.04.2016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27</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119 Zielona Łąka</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Łódzka 23</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28</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136 Mały Sportowiec</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Gliniana 85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15.04.2016 - 18.04.2016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29</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29</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Kurpiów 28</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19.04.2016 - 21.04.2016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30</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9</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Wieczysta 105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22.04.2016 - 25.04.2016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31</w:t>
            </w:r>
          </w:p>
        </w:tc>
        <w:tc>
          <w:tcPr>
            <w:tcW w:w="342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2</w:t>
            </w:r>
          </w:p>
        </w:tc>
        <w:tc>
          <w:tcPr>
            <w:tcW w:w="2499"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Zemska 33</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32</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22 Muchoborek</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Stanisławowska 90</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33</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11</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Stanisławowska 38-44</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5.04.2016 - 6.04.2016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34</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58</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Strzegomska 322</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7.04.2016 - 11.04.2016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35</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117 Fiołkowa Kraina</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Fiołkowa 7a</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12.04.2016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36</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123</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Wojrowicka 3</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 xml:space="preserve">13.04.2016 </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37</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148</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Rogowska 18a</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38</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133</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Zemska 16c</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15.04.2016 - 18.04.2016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39</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131</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Ludwika Solskiego 13</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19.04.2016 - 20.04.2016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40</w:t>
            </w:r>
          </w:p>
        </w:tc>
        <w:tc>
          <w:tcPr>
            <w:tcW w:w="342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15</w:t>
            </w:r>
          </w:p>
        </w:tc>
        <w:tc>
          <w:tcPr>
            <w:tcW w:w="2499"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Łukowa 37</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1.04.2016 - 5.04.2016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41</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5 Wrocławskie Krasnale</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Dźwirzyńska 3</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6.04.2016 - 7.04.2016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42</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10</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Starogajowa 100</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8.04.2016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43</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nr 15 </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Wolska 9</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11.04.2016 - 13.04.2016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44</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62 Stumilowy Las</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Stabłowicka 97</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45</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66 Bajkolandia</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Łączna 1-5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46</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69</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Rumiankowa 34</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18.04.2016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47</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8</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Suwalska 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19.04.2016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48</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24</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Częstochowska 42</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20.04.2016 - 21.04.2016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49</w:t>
            </w:r>
          </w:p>
        </w:tc>
        <w:tc>
          <w:tcPr>
            <w:tcW w:w="342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4</w:t>
            </w:r>
          </w:p>
        </w:tc>
        <w:tc>
          <w:tcPr>
            <w:tcW w:w="2499"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Kłodnicka 25</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50</w:t>
            </w:r>
          </w:p>
        </w:tc>
        <w:tc>
          <w:tcPr>
            <w:tcW w:w="342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5</w:t>
            </w:r>
          </w:p>
        </w:tc>
        <w:tc>
          <w:tcPr>
            <w:tcW w:w="2499"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Dokerska 5</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51</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63</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E. Horbaczewskiego 27</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5.04.2016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52</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104 Na Misiowej Polanie</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Niedźwiedzia 26</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6.04.2016 - 7.04.2016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53</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110 Domek Krasnoludków</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Gołężycka 4a</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8.04.2016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54</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113 Akademia Przedszkolaka</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Lotnicza 22</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55</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122 Wesoła Gromadka</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Kłodnicka 23</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12.04.2016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56</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150 Wesołe Nutki</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Piotra Ignuta 30</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13.04.2016 - 14.04.2016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57</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84</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E. Horbaczewskiego 61</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15.04.2016 - 18.04.2016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58</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64</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Koszykarska 2-4</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19.04.2016 - 20.04.2016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59</w:t>
            </w:r>
          </w:p>
        </w:tc>
        <w:tc>
          <w:tcPr>
            <w:tcW w:w="342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10</w:t>
            </w:r>
          </w:p>
        </w:tc>
        <w:tc>
          <w:tcPr>
            <w:tcW w:w="2499"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Brodatego 17</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60</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3 Wesoła Trójeczka</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Nowowiejska 80</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61</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18 Wiolinek</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Henryka Sienkiewicza 85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62</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21</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Wybrzeże Korzeniowskiego 10</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63</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25 Słowiańskie Maluchy</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Kręta 1a</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7.04.2016 - 8.04.2016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64</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55</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Nowowiejska 36</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65</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74 Mały Piekarczyk</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Krzywa 3</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12.04.2016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66</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77 Tęczowe Siódemki</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J. U. Niemcewicza 4</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13.04.2016 - 15.04.2016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67</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79</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Piwna 14</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18.04.2016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68</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109 z oddz. integracyjnymi</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Nowowiejska 80a</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19.04.2016 - 20.04.2016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69</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97</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Składowa 2-4</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21.04.2016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70</w:t>
            </w:r>
          </w:p>
        </w:tc>
        <w:tc>
          <w:tcPr>
            <w:tcW w:w="342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9</w:t>
            </w:r>
          </w:p>
        </w:tc>
        <w:tc>
          <w:tcPr>
            <w:tcW w:w="2499"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Wrońskiego 13d</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71</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2 Tajemniczy Ogród</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Walerego Sławka 5</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72</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13</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Zygmunta Noskowskiego 32</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5.04.2016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73</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27 Skrzaty</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Edwarda Dembowskiego 37</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74</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nr 34 </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Gdańska 26</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7.04.2016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75</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36</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Witelona 6</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8.04.2016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76</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47 Leśny Ludek</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al. Ludomira Różyckiego 1a</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77</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48</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Kazimierza Bartla 3</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12.04.2016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78</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54 Pod Kasztanami</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Edwarda Wittiga 3</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13.04.2016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79</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121 Zielone Przedszkole</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Tramwajowa 34</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80</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Integracyjne nr 12 </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Zgodna 10-14</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81</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nr 35 </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Gen. K. Pułaskiego 20a</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4.04.2016 - 6.04.2016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82</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43</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T.  Kościuszki 27a</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7.04.2016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83</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50 Mały Kolejarz</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Dyrekcyjna 15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8.04.2016 - 12.04.2016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84</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80 Zielona Dolinka</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T. Zielińskiego 74</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13.04.2016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85</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nr 90 </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Zaporoska 51</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86</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107 Słoneczko</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Wincentego Stysia 71</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87</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111</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Skwerowa 14</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18.04.2016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88</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146 Wyspa Dzieci</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Gen. J. Haukego-Bosaka 9c</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19.04.2016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89</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30</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pl. Muzealny 20</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20.04.2016 - 21.04.2016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90</w:t>
            </w:r>
          </w:p>
        </w:tc>
        <w:tc>
          <w:tcPr>
            <w:tcW w:w="342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7</w:t>
            </w:r>
          </w:p>
        </w:tc>
        <w:tc>
          <w:tcPr>
            <w:tcW w:w="2499"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Drukarska 9</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91</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4</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Słowicza 7-9</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4.04.2016 - 5.04.2016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92</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28 Fantazja</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Orla 5-7</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6.04.2016 - 7.04.2016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93</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52 Gołąbki Pocztowe</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Łączności 5-7</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8.04.2016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94</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56 Niezapominajka</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Wałbrzyska 16</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11.04.2016 - 13.04.2016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95</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61 Gajowickie Skrzaty</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Gajowicka 199</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96</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91 Nasz Domek</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Zaporoska 52a</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15.04.2016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97</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108</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Drukarska 8a</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18.04.2016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98</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16</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Wietrzna 50</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19.04.2016 - 21.04.2016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99</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19</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Januszowicka 35-37</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22.04.2016 - 25.04.2016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100</w:t>
            </w:r>
          </w:p>
        </w:tc>
        <w:tc>
          <w:tcPr>
            <w:tcW w:w="342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1</w:t>
            </w:r>
          </w:p>
        </w:tc>
        <w:tc>
          <w:tcPr>
            <w:tcW w:w="2499"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Lwowska 20</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101</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31 im. Janiny Porazińskiej</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Kolbuszowska 6</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102</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59 U Krasnala pod Narcyzem</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Narcyzowa 6</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5.04.2016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103</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88</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Szczęśliwa 9-11</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104</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Integracyjne nr 89</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Oporowska 1</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7.04.2016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105</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Integracyjne nr 93 </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Grochowa 15</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8.04.2016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106</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94 Plastusiowy Domek</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Grabiszyńska 147</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107</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95</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Lwowska 30a</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12.04.2016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108</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96 Pod Wesołym Słonkiem</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Aleja Pracy 29a</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13.04.2016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000000" w:fill="FFFFFF"/>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109</w:t>
            </w:r>
          </w:p>
        </w:tc>
        <w:tc>
          <w:tcPr>
            <w:tcW w:w="3420"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141 im. Marii Kownackiej</w:t>
            </w:r>
          </w:p>
        </w:tc>
        <w:tc>
          <w:tcPr>
            <w:tcW w:w="2499" w:type="dxa"/>
            <w:tcBorders>
              <w:top w:val="nil"/>
              <w:left w:val="nil"/>
              <w:bottom w:val="single" w:sz="4" w:space="0" w:color="auto"/>
              <w:right w:val="single" w:sz="4" w:space="0" w:color="auto"/>
            </w:tcBorders>
            <w:shd w:val="clear" w:color="000000" w:fill="FFFFFF"/>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al. Gen. Józefa Hallera 77a</w:t>
            </w:r>
          </w:p>
        </w:tc>
        <w:tc>
          <w:tcPr>
            <w:tcW w:w="2410" w:type="dxa"/>
            <w:tcBorders>
              <w:top w:val="nil"/>
              <w:left w:val="nil"/>
              <w:bottom w:val="single" w:sz="4" w:space="0" w:color="auto"/>
              <w:right w:val="single" w:sz="4" w:space="0" w:color="auto"/>
            </w:tcBorders>
            <w:shd w:val="clear" w:color="000000" w:fill="FFFFFF"/>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w:t>
            </w:r>
          </w:p>
        </w:tc>
        <w:tc>
          <w:tcPr>
            <w:tcW w:w="1391" w:type="dxa"/>
            <w:tcBorders>
              <w:top w:val="nil"/>
              <w:left w:val="nil"/>
              <w:bottom w:val="single" w:sz="4" w:space="0" w:color="auto"/>
              <w:right w:val="single" w:sz="4" w:space="0" w:color="auto"/>
            </w:tcBorders>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110</w:t>
            </w:r>
          </w:p>
        </w:tc>
        <w:tc>
          <w:tcPr>
            <w:tcW w:w="342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6</w:t>
            </w:r>
          </w:p>
        </w:tc>
        <w:tc>
          <w:tcPr>
            <w:tcW w:w="2499"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Krowia 1</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b/>
                <w:bCs/>
                <w:color w:val="000000"/>
                <w:sz w:val="16"/>
                <w:szCs w:val="16"/>
                <w:lang w:eastAsia="pl-PL"/>
              </w:rPr>
            </w:pPr>
            <w:r>
              <w:rPr>
                <w:rFonts w:ascii="Arial" w:hAnsi="Arial" w:cs="Arial"/>
                <w:b/>
                <w:bCs/>
                <w:color w:val="000000"/>
                <w:sz w:val="16"/>
                <w:szCs w:val="16"/>
                <w:lang w:eastAsia="pl-PL"/>
              </w:rPr>
              <w:t>111</w:t>
            </w:r>
          </w:p>
        </w:tc>
        <w:tc>
          <w:tcPr>
            <w:tcW w:w="342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Żłobek 8</w:t>
            </w:r>
          </w:p>
        </w:tc>
        <w:tc>
          <w:tcPr>
            <w:tcW w:w="2499"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left"/>
              <w:rPr>
                <w:rFonts w:ascii="Arial" w:hAnsi="Arial" w:cs="Arial"/>
                <w:color w:val="000000"/>
                <w:sz w:val="16"/>
                <w:szCs w:val="16"/>
                <w:lang w:eastAsia="pl-PL"/>
              </w:rPr>
            </w:pPr>
            <w:r>
              <w:rPr>
                <w:rFonts w:ascii="Arial" w:hAnsi="Arial" w:cs="Arial"/>
                <w:color w:val="000000"/>
                <w:sz w:val="16"/>
                <w:szCs w:val="16"/>
                <w:lang w:eastAsia="pl-PL"/>
              </w:rPr>
              <w:t>ul. Sądowa 6</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4.04.2016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112</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33  Staromiejskie</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Łąkowa 2a</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5.04.2016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113</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41 im. Jana Pawła II</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Dobra 16</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6.04.2016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114</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65 Pod Wesołym Koziołkiem</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Nożownicza 35a</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7.04.2016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115</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87 Wrocławskie Dzieciaki</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Iwana Pawłowa 6a</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8.04.2016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116</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99</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Inowrocławska 9</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11.04.2016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117</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nr 102</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Litomska 11</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12.04.2016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118</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 xml:space="preserve">Przedszkole Integracyjne nr 125 </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Ścinawska 10</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13.04.2016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r w:rsidR="00F579AE">
        <w:trPr>
          <w:trHeight w:val="360"/>
        </w:trPr>
        <w:tc>
          <w:tcPr>
            <w:tcW w:w="360" w:type="dxa"/>
            <w:tcBorders>
              <w:top w:val="nil"/>
              <w:left w:val="single" w:sz="4" w:space="0" w:color="auto"/>
              <w:bottom w:val="single" w:sz="4" w:space="0" w:color="auto"/>
              <w:right w:val="single" w:sz="4" w:space="0" w:color="auto"/>
            </w:tcBorders>
            <w:shd w:val="clear" w:color="auto" w:fill="E2EFD9"/>
            <w:vAlign w:val="center"/>
          </w:tcPr>
          <w:p w:rsidR="00F579AE" w:rsidRDefault="00F579AE">
            <w:pPr>
              <w:spacing w:after="0" w:line="240" w:lineRule="auto"/>
              <w:jc w:val="center"/>
              <w:rPr>
                <w:rFonts w:ascii="Arial" w:hAnsi="Arial" w:cs="Arial"/>
                <w:b/>
                <w:bCs/>
                <w:sz w:val="16"/>
                <w:szCs w:val="16"/>
                <w:lang w:eastAsia="pl-PL"/>
              </w:rPr>
            </w:pPr>
            <w:r>
              <w:rPr>
                <w:rFonts w:ascii="Arial" w:hAnsi="Arial" w:cs="Arial"/>
                <w:b/>
                <w:bCs/>
                <w:sz w:val="16"/>
                <w:szCs w:val="16"/>
                <w:lang w:eastAsia="pl-PL"/>
              </w:rPr>
              <w:t>119</w:t>
            </w:r>
          </w:p>
        </w:tc>
        <w:tc>
          <w:tcPr>
            <w:tcW w:w="3420"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Przedszkole 105</w:t>
            </w:r>
          </w:p>
        </w:tc>
        <w:tc>
          <w:tcPr>
            <w:tcW w:w="2499" w:type="dxa"/>
            <w:tcBorders>
              <w:top w:val="nil"/>
              <w:left w:val="nil"/>
              <w:bottom w:val="single" w:sz="4" w:space="0" w:color="auto"/>
              <w:right w:val="single" w:sz="4" w:space="0" w:color="auto"/>
            </w:tcBorders>
            <w:shd w:val="clear" w:color="auto" w:fill="E2EFD9"/>
            <w:vAlign w:val="center"/>
          </w:tcPr>
          <w:p w:rsidR="00F579AE" w:rsidRDefault="00F579AE">
            <w:pPr>
              <w:spacing w:after="0" w:line="240" w:lineRule="auto"/>
              <w:jc w:val="left"/>
              <w:rPr>
                <w:rFonts w:ascii="Arial" w:hAnsi="Arial" w:cs="Arial"/>
                <w:sz w:val="16"/>
                <w:szCs w:val="16"/>
                <w:lang w:eastAsia="pl-PL"/>
              </w:rPr>
            </w:pPr>
            <w:r>
              <w:rPr>
                <w:rFonts w:ascii="Arial" w:hAnsi="Arial" w:cs="Arial"/>
                <w:sz w:val="16"/>
                <w:szCs w:val="16"/>
                <w:lang w:eastAsia="pl-PL"/>
              </w:rPr>
              <w:t>ul. Poznańska 26</w:t>
            </w:r>
          </w:p>
        </w:tc>
        <w:tc>
          <w:tcPr>
            <w:tcW w:w="2410"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14.04.2016 - 15.04.2016</w:t>
            </w:r>
          </w:p>
        </w:tc>
        <w:tc>
          <w:tcPr>
            <w:tcW w:w="1391" w:type="dxa"/>
            <w:tcBorders>
              <w:top w:val="nil"/>
              <w:left w:val="nil"/>
              <w:bottom w:val="single" w:sz="4" w:space="0" w:color="auto"/>
              <w:right w:val="single" w:sz="4" w:space="0" w:color="auto"/>
            </w:tcBorders>
            <w:shd w:val="clear" w:color="auto" w:fill="E2EFD9"/>
            <w:noWrap/>
            <w:vAlign w:val="center"/>
          </w:tcPr>
          <w:p w:rsidR="00F579AE" w:rsidRDefault="00F579AE">
            <w:pPr>
              <w:spacing w:after="0" w:line="240" w:lineRule="auto"/>
              <w:jc w:val="center"/>
              <w:rPr>
                <w:rFonts w:ascii="Arial" w:hAnsi="Arial" w:cs="Arial"/>
                <w:color w:val="000000"/>
                <w:sz w:val="16"/>
                <w:szCs w:val="16"/>
                <w:lang w:eastAsia="pl-PL"/>
              </w:rPr>
            </w:pPr>
            <w:r>
              <w:rPr>
                <w:rFonts w:ascii="Arial" w:hAnsi="Arial" w:cs="Arial"/>
                <w:color w:val="000000"/>
                <w:sz w:val="16"/>
                <w:szCs w:val="16"/>
                <w:lang w:eastAsia="pl-PL"/>
              </w:rPr>
              <w:t>14.30 - 17.00</w:t>
            </w:r>
          </w:p>
        </w:tc>
      </w:tr>
    </w:tbl>
    <w:p w:rsidR="00F579AE" w:rsidRDefault="00F579AE">
      <w:pPr>
        <w:rPr>
          <w:rFonts w:ascii="Arial" w:hAnsi="Arial" w:cs="Arial"/>
          <w:b/>
          <w:bCs/>
          <w:color w:val="336600"/>
        </w:rPr>
      </w:pPr>
    </w:p>
    <w:p w:rsidR="00F579AE" w:rsidRDefault="00F579AE">
      <w:pPr>
        <w:rPr>
          <w:rFonts w:ascii="Arial" w:hAnsi="Arial" w:cs="Arial"/>
          <w:b/>
          <w:bCs/>
          <w:color w:val="336600"/>
        </w:rPr>
      </w:pPr>
    </w:p>
    <w:p w:rsidR="00F579AE" w:rsidRDefault="00F579AE">
      <w:pPr>
        <w:rPr>
          <w:rFonts w:ascii="Arial" w:hAnsi="Arial" w:cs="Arial"/>
          <w:b/>
          <w:bCs/>
          <w:color w:val="336600"/>
          <w:sz w:val="24"/>
          <w:szCs w:val="24"/>
        </w:rPr>
      </w:pPr>
      <w:r>
        <w:rPr>
          <w:rFonts w:ascii="Arial" w:hAnsi="Arial" w:cs="Arial"/>
          <w:b/>
          <w:bCs/>
          <w:color w:val="336600"/>
          <w:sz w:val="24"/>
          <w:szCs w:val="24"/>
        </w:rPr>
        <w:br w:type="page"/>
      </w:r>
    </w:p>
    <w:p w:rsidR="00F579AE" w:rsidRDefault="00F579AE">
      <w:pPr>
        <w:jc w:val="center"/>
        <w:rPr>
          <w:rFonts w:ascii="Arial" w:hAnsi="Arial" w:cs="Arial"/>
          <w:b/>
          <w:bCs/>
          <w:color w:val="336600"/>
          <w:sz w:val="24"/>
          <w:szCs w:val="24"/>
        </w:rPr>
      </w:pPr>
      <w:r>
        <w:rPr>
          <w:rFonts w:ascii="Arial" w:hAnsi="Arial" w:cs="Arial"/>
          <w:b/>
          <w:bCs/>
          <w:color w:val="336600"/>
          <w:sz w:val="24"/>
          <w:szCs w:val="24"/>
        </w:rPr>
        <w:t>SKŁADANIE WNIOSKÓW DROGĄ ELEKTRONICZNĄ</w:t>
      </w:r>
    </w:p>
    <w:p w:rsidR="00F579AE" w:rsidRDefault="00F579AE">
      <w:pPr>
        <w:rPr>
          <w:rFonts w:ascii="Arial" w:hAnsi="Arial" w:cs="Arial"/>
          <w:color w:val="000000"/>
          <w:sz w:val="24"/>
          <w:szCs w:val="24"/>
        </w:rPr>
      </w:pPr>
      <w:r>
        <w:rPr>
          <w:rFonts w:ascii="Arial" w:hAnsi="Arial" w:cs="Arial"/>
          <w:color w:val="000000"/>
          <w:sz w:val="24"/>
          <w:szCs w:val="24"/>
        </w:rPr>
        <w:t>Ustawa zakłada trzy sposoby składania wniosków w formie elektronicznej, przez: portal Emp@tia, przez portal PUE (Platforma Usług Elektronicznych) ZUS oraz przez portale bankowe. W chwili obecnej żadna z tych form nie jest przygotowana do realizacji „Programu 500+”. Gmina Wrocław nie ma wpływu na prawidłowe działanie powyższych form składania wniosków. Ich prawidłowe funkcjonowanie znacznie przyspieszyłoby realizację zadania.</w:t>
      </w:r>
    </w:p>
    <w:p w:rsidR="00F579AE" w:rsidRDefault="00F579AE">
      <w:pPr>
        <w:rPr>
          <w:rFonts w:ascii="Arial" w:hAnsi="Arial" w:cs="Arial"/>
          <w:b/>
          <w:bCs/>
          <w:color w:val="006600"/>
          <w:sz w:val="24"/>
          <w:szCs w:val="24"/>
        </w:rPr>
      </w:pPr>
      <w:r>
        <w:rPr>
          <w:rFonts w:ascii="Arial" w:hAnsi="Arial" w:cs="Arial"/>
          <w:b/>
          <w:bCs/>
          <w:color w:val="006600"/>
          <w:sz w:val="24"/>
          <w:szCs w:val="24"/>
        </w:rPr>
        <w:t>Emp@tia</w:t>
      </w:r>
    </w:p>
    <w:p w:rsidR="00F579AE" w:rsidRDefault="00F579AE">
      <w:pPr>
        <w:rPr>
          <w:rFonts w:ascii="Arial" w:hAnsi="Arial" w:cs="Arial"/>
          <w:color w:val="000000"/>
          <w:sz w:val="24"/>
          <w:szCs w:val="24"/>
        </w:rPr>
      </w:pPr>
      <w:r>
        <w:rPr>
          <w:rFonts w:ascii="Arial" w:hAnsi="Arial" w:cs="Arial"/>
          <w:color w:val="000000"/>
          <w:sz w:val="24"/>
          <w:szCs w:val="24"/>
        </w:rPr>
        <w:t xml:space="preserve">Systemy dziedzinowe MOPS są podpięte do platformy CSIZS (Centralny System Informatyczny Zabezpieczenia Społecznego) Emp@tia, która wykorzystywana jest do weryfikacji danych klientów i przesyłania informacji pomiędzy instytucjami oraz urzędami. Jednak obecnie cały czas występują problemy z weryfikacją danych klientów poprzez CSIZS Emp@tia np.: serwery Emp@tii są mocno obciążone </w:t>
      </w:r>
      <w:r>
        <w:rPr>
          <w:rFonts w:ascii="Arial" w:hAnsi="Arial" w:cs="Arial"/>
          <w:color w:val="000000"/>
          <w:sz w:val="24"/>
          <w:szCs w:val="24"/>
        </w:rPr>
        <w:br/>
        <w:t>i konieczne jest wysyłanie zapytania po kilka razy, aby ominąć błędy, weryfikacja danych klienta w ZUS za pośrednictwem Emp@tii często zwraca błędne (puste) informacje.</w:t>
      </w:r>
    </w:p>
    <w:p w:rsidR="00F579AE" w:rsidRDefault="00F579AE">
      <w:pPr>
        <w:rPr>
          <w:rFonts w:ascii="Arial" w:hAnsi="Arial" w:cs="Arial"/>
          <w:b/>
          <w:bCs/>
          <w:color w:val="006600"/>
          <w:sz w:val="24"/>
          <w:szCs w:val="24"/>
        </w:rPr>
      </w:pPr>
      <w:r>
        <w:rPr>
          <w:rFonts w:ascii="Arial" w:hAnsi="Arial" w:cs="Arial"/>
          <w:b/>
          <w:bCs/>
          <w:color w:val="006600"/>
          <w:sz w:val="24"/>
          <w:szCs w:val="24"/>
        </w:rPr>
        <w:t>PUE ZUS</w:t>
      </w:r>
    </w:p>
    <w:p w:rsidR="00F579AE" w:rsidRDefault="00F579AE">
      <w:pPr>
        <w:rPr>
          <w:rFonts w:ascii="Arial" w:hAnsi="Arial" w:cs="Arial"/>
          <w:color w:val="000000"/>
          <w:sz w:val="24"/>
          <w:szCs w:val="24"/>
        </w:rPr>
      </w:pPr>
      <w:r>
        <w:rPr>
          <w:rFonts w:ascii="Arial" w:hAnsi="Arial" w:cs="Arial"/>
          <w:color w:val="000000"/>
          <w:sz w:val="24"/>
          <w:szCs w:val="24"/>
        </w:rPr>
        <w:t>Brak szczegółowych informacji - na dzień dzisiejszy oprócz doniesień medialnych nie posiadamy informacji, jak zgłaszanie wniosków oraz komunikacja między systemami będzie wyglądać. W chwili obecnej, aby złożyć jakikolwiek wniosek przez ZUS PUE trzeba potwierdzić swoją tożsamość profilem zaufanym ePUAP (Elektroniczna Platforma Usług Administracji Publicznej). Według doniesień medialnych Ministerstwo pracuje nad rozwiązaniem pomijającym ten etap. Nie mamy informacji, czy wnioski złożone przez ZUS PUE będą przechodzić do Emp@tii i stamtąd będą pobierane do naszego systemu, czy będzie to inna ścieżka. Czekamy na informację od administratorów Emp@tii w tej kwestii.</w:t>
      </w:r>
    </w:p>
    <w:p w:rsidR="00F579AE" w:rsidRDefault="00F579AE">
      <w:pPr>
        <w:rPr>
          <w:rFonts w:ascii="Arial" w:hAnsi="Arial" w:cs="Arial"/>
          <w:b/>
          <w:bCs/>
          <w:color w:val="006600"/>
          <w:sz w:val="24"/>
          <w:szCs w:val="24"/>
        </w:rPr>
      </w:pPr>
      <w:r>
        <w:rPr>
          <w:rFonts w:ascii="Arial" w:hAnsi="Arial" w:cs="Arial"/>
          <w:b/>
          <w:bCs/>
          <w:color w:val="006600"/>
          <w:sz w:val="24"/>
          <w:szCs w:val="24"/>
        </w:rPr>
        <w:t>Bankowość elektroniczna</w:t>
      </w:r>
    </w:p>
    <w:p w:rsidR="00F579AE" w:rsidRDefault="00F579AE">
      <w:pPr>
        <w:rPr>
          <w:rFonts w:ascii="Arial" w:hAnsi="Arial" w:cs="Arial"/>
          <w:color w:val="000000"/>
          <w:sz w:val="24"/>
          <w:szCs w:val="24"/>
        </w:rPr>
      </w:pPr>
      <w:r>
        <w:rPr>
          <w:rFonts w:ascii="Arial" w:hAnsi="Arial" w:cs="Arial"/>
          <w:color w:val="000000"/>
          <w:sz w:val="24"/>
          <w:szCs w:val="24"/>
        </w:rPr>
        <w:t xml:space="preserve">Brak szczegółowych informacji - na dzień dzisiejszy nie posiadamy informacji, jak dokładnie będą przekazywane wnioski za pośrednictwem banków. Jedna z przedstawianych wersji mówi, że systemy bankowości elektronicznej będą wykorzystywane do uwierzytelnienia klienta, a następnie będzie on korzystał </w:t>
      </w:r>
      <w:r>
        <w:rPr>
          <w:rFonts w:ascii="Arial" w:hAnsi="Arial" w:cs="Arial"/>
          <w:color w:val="000000"/>
          <w:sz w:val="24"/>
          <w:szCs w:val="24"/>
        </w:rPr>
        <w:br/>
        <w:t>z systemu PUE ZUS.</w:t>
      </w:r>
    </w:p>
    <w:p w:rsidR="00F579AE" w:rsidRDefault="00F579AE">
      <w:pPr>
        <w:ind w:left="360"/>
        <w:rPr>
          <w:rFonts w:ascii="Arial" w:hAnsi="Arial" w:cs="Arial"/>
          <w:color w:val="000000"/>
        </w:rPr>
      </w:pPr>
    </w:p>
    <w:p w:rsidR="00F579AE" w:rsidRDefault="00F579AE">
      <w:pPr>
        <w:jc w:val="center"/>
        <w:rPr>
          <w:rFonts w:ascii="Arial" w:hAnsi="Arial" w:cs="Arial"/>
          <w:b/>
          <w:bCs/>
          <w:color w:val="336600"/>
          <w:sz w:val="24"/>
          <w:szCs w:val="24"/>
        </w:rPr>
      </w:pPr>
    </w:p>
    <w:sectPr w:rsidR="00F579AE" w:rsidSect="00F579A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AE" w:rsidRDefault="00F579A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579AE" w:rsidRDefault="00F579A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AE" w:rsidRDefault="00F579AE">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p w:rsidR="00F579AE" w:rsidRDefault="00F579A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AE" w:rsidRDefault="00F579A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579AE" w:rsidRDefault="00F579A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F2AA2"/>
    <w:multiLevelType w:val="hybridMultilevel"/>
    <w:tmpl w:val="9CD2A83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29776374"/>
    <w:multiLevelType w:val="hybridMultilevel"/>
    <w:tmpl w:val="6E841D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2D7632C0"/>
    <w:multiLevelType w:val="hybridMultilevel"/>
    <w:tmpl w:val="6CFC7D9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31DF6293"/>
    <w:multiLevelType w:val="hybridMultilevel"/>
    <w:tmpl w:val="F7EEEE40"/>
    <w:lvl w:ilvl="0" w:tplc="C374AC60">
      <w:start w:val="1"/>
      <w:numFmt w:val="bullet"/>
      <w:lvlText w:val="•"/>
      <w:lvlJc w:val="left"/>
      <w:pPr>
        <w:tabs>
          <w:tab w:val="num" w:pos="720"/>
        </w:tabs>
        <w:ind w:left="720" w:hanging="360"/>
      </w:pPr>
      <w:rPr>
        <w:rFonts w:ascii="Times New Roman" w:hAnsi="Times New Roman" w:cs="Times New Roman" w:hint="default"/>
      </w:rPr>
    </w:lvl>
    <w:lvl w:ilvl="1" w:tplc="8F287096">
      <w:start w:val="1"/>
      <w:numFmt w:val="bullet"/>
      <w:lvlText w:val="•"/>
      <w:lvlJc w:val="left"/>
      <w:pPr>
        <w:tabs>
          <w:tab w:val="num" w:pos="1440"/>
        </w:tabs>
        <w:ind w:left="1440" w:hanging="360"/>
      </w:pPr>
      <w:rPr>
        <w:rFonts w:ascii="Times New Roman" w:hAnsi="Times New Roman" w:cs="Times New Roman" w:hint="default"/>
      </w:rPr>
    </w:lvl>
    <w:lvl w:ilvl="2" w:tplc="9A96D95C">
      <w:start w:val="1"/>
      <w:numFmt w:val="bullet"/>
      <w:lvlText w:val="•"/>
      <w:lvlJc w:val="left"/>
      <w:pPr>
        <w:tabs>
          <w:tab w:val="num" w:pos="2160"/>
        </w:tabs>
        <w:ind w:left="2160" w:hanging="360"/>
      </w:pPr>
      <w:rPr>
        <w:rFonts w:ascii="Times New Roman" w:hAnsi="Times New Roman" w:cs="Times New Roman" w:hint="default"/>
      </w:rPr>
    </w:lvl>
    <w:lvl w:ilvl="3" w:tplc="565ED442">
      <w:start w:val="1"/>
      <w:numFmt w:val="bullet"/>
      <w:lvlText w:val="•"/>
      <w:lvlJc w:val="left"/>
      <w:pPr>
        <w:tabs>
          <w:tab w:val="num" w:pos="2880"/>
        </w:tabs>
        <w:ind w:left="2880" w:hanging="360"/>
      </w:pPr>
      <w:rPr>
        <w:rFonts w:ascii="Times New Roman" w:hAnsi="Times New Roman" w:cs="Times New Roman" w:hint="default"/>
      </w:rPr>
    </w:lvl>
    <w:lvl w:ilvl="4" w:tplc="6D34BEC0">
      <w:start w:val="1"/>
      <w:numFmt w:val="bullet"/>
      <w:lvlText w:val="•"/>
      <w:lvlJc w:val="left"/>
      <w:pPr>
        <w:tabs>
          <w:tab w:val="num" w:pos="3600"/>
        </w:tabs>
        <w:ind w:left="3600" w:hanging="360"/>
      </w:pPr>
      <w:rPr>
        <w:rFonts w:ascii="Times New Roman" w:hAnsi="Times New Roman" w:cs="Times New Roman" w:hint="default"/>
      </w:rPr>
    </w:lvl>
    <w:lvl w:ilvl="5" w:tplc="77404E76">
      <w:start w:val="1"/>
      <w:numFmt w:val="bullet"/>
      <w:lvlText w:val="•"/>
      <w:lvlJc w:val="left"/>
      <w:pPr>
        <w:tabs>
          <w:tab w:val="num" w:pos="4320"/>
        </w:tabs>
        <w:ind w:left="4320" w:hanging="360"/>
      </w:pPr>
      <w:rPr>
        <w:rFonts w:ascii="Times New Roman" w:hAnsi="Times New Roman" w:cs="Times New Roman" w:hint="default"/>
      </w:rPr>
    </w:lvl>
    <w:lvl w:ilvl="6" w:tplc="7E68B94C">
      <w:start w:val="1"/>
      <w:numFmt w:val="bullet"/>
      <w:lvlText w:val="•"/>
      <w:lvlJc w:val="left"/>
      <w:pPr>
        <w:tabs>
          <w:tab w:val="num" w:pos="5040"/>
        </w:tabs>
        <w:ind w:left="5040" w:hanging="360"/>
      </w:pPr>
      <w:rPr>
        <w:rFonts w:ascii="Times New Roman" w:hAnsi="Times New Roman" w:cs="Times New Roman" w:hint="default"/>
      </w:rPr>
    </w:lvl>
    <w:lvl w:ilvl="7" w:tplc="2000F3D8">
      <w:start w:val="1"/>
      <w:numFmt w:val="bullet"/>
      <w:lvlText w:val="•"/>
      <w:lvlJc w:val="left"/>
      <w:pPr>
        <w:tabs>
          <w:tab w:val="num" w:pos="5760"/>
        </w:tabs>
        <w:ind w:left="5760" w:hanging="360"/>
      </w:pPr>
      <w:rPr>
        <w:rFonts w:ascii="Times New Roman" w:hAnsi="Times New Roman" w:cs="Times New Roman" w:hint="default"/>
      </w:rPr>
    </w:lvl>
    <w:lvl w:ilvl="8" w:tplc="68888BD2">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45B031DD"/>
    <w:multiLevelType w:val="hybridMultilevel"/>
    <w:tmpl w:val="705285DA"/>
    <w:lvl w:ilvl="0" w:tplc="90F21EF4">
      <w:start w:val="1"/>
      <w:numFmt w:val="bullet"/>
      <w:lvlText w:val="•"/>
      <w:lvlJc w:val="left"/>
      <w:pPr>
        <w:tabs>
          <w:tab w:val="num" w:pos="720"/>
        </w:tabs>
        <w:ind w:left="720" w:hanging="360"/>
      </w:pPr>
      <w:rPr>
        <w:rFonts w:ascii="Times New Roman" w:hAnsi="Times New Roman" w:cs="Times New Roman" w:hint="default"/>
      </w:rPr>
    </w:lvl>
    <w:lvl w:ilvl="1" w:tplc="DE223FB0">
      <w:start w:val="270"/>
      <w:numFmt w:val="bullet"/>
      <w:lvlText w:val="•"/>
      <w:lvlJc w:val="left"/>
      <w:pPr>
        <w:tabs>
          <w:tab w:val="num" w:pos="1440"/>
        </w:tabs>
        <w:ind w:left="1440" w:hanging="360"/>
      </w:pPr>
      <w:rPr>
        <w:rFonts w:ascii="Times New Roman" w:hAnsi="Times New Roman" w:cs="Times New Roman" w:hint="default"/>
      </w:rPr>
    </w:lvl>
    <w:lvl w:ilvl="2" w:tplc="90489D62">
      <w:start w:val="1"/>
      <w:numFmt w:val="bullet"/>
      <w:lvlText w:val="•"/>
      <w:lvlJc w:val="left"/>
      <w:pPr>
        <w:tabs>
          <w:tab w:val="num" w:pos="2160"/>
        </w:tabs>
        <w:ind w:left="2160" w:hanging="360"/>
      </w:pPr>
      <w:rPr>
        <w:rFonts w:ascii="Times New Roman" w:hAnsi="Times New Roman" w:cs="Times New Roman" w:hint="default"/>
      </w:rPr>
    </w:lvl>
    <w:lvl w:ilvl="3" w:tplc="2B721836">
      <w:start w:val="1"/>
      <w:numFmt w:val="bullet"/>
      <w:lvlText w:val="•"/>
      <w:lvlJc w:val="left"/>
      <w:pPr>
        <w:tabs>
          <w:tab w:val="num" w:pos="2880"/>
        </w:tabs>
        <w:ind w:left="2880" w:hanging="360"/>
      </w:pPr>
      <w:rPr>
        <w:rFonts w:ascii="Times New Roman" w:hAnsi="Times New Roman" w:cs="Times New Roman" w:hint="default"/>
      </w:rPr>
    </w:lvl>
    <w:lvl w:ilvl="4" w:tplc="29E0D8CE">
      <w:start w:val="1"/>
      <w:numFmt w:val="bullet"/>
      <w:lvlText w:val="•"/>
      <w:lvlJc w:val="left"/>
      <w:pPr>
        <w:tabs>
          <w:tab w:val="num" w:pos="3600"/>
        </w:tabs>
        <w:ind w:left="3600" w:hanging="360"/>
      </w:pPr>
      <w:rPr>
        <w:rFonts w:ascii="Times New Roman" w:hAnsi="Times New Roman" w:cs="Times New Roman" w:hint="default"/>
      </w:rPr>
    </w:lvl>
    <w:lvl w:ilvl="5" w:tplc="D6867E8A">
      <w:start w:val="1"/>
      <w:numFmt w:val="bullet"/>
      <w:lvlText w:val="•"/>
      <w:lvlJc w:val="left"/>
      <w:pPr>
        <w:tabs>
          <w:tab w:val="num" w:pos="4320"/>
        </w:tabs>
        <w:ind w:left="4320" w:hanging="360"/>
      </w:pPr>
      <w:rPr>
        <w:rFonts w:ascii="Times New Roman" w:hAnsi="Times New Roman" w:cs="Times New Roman" w:hint="default"/>
      </w:rPr>
    </w:lvl>
    <w:lvl w:ilvl="6" w:tplc="E8B066A6">
      <w:start w:val="1"/>
      <w:numFmt w:val="bullet"/>
      <w:lvlText w:val="•"/>
      <w:lvlJc w:val="left"/>
      <w:pPr>
        <w:tabs>
          <w:tab w:val="num" w:pos="5040"/>
        </w:tabs>
        <w:ind w:left="5040" w:hanging="360"/>
      </w:pPr>
      <w:rPr>
        <w:rFonts w:ascii="Times New Roman" w:hAnsi="Times New Roman" w:cs="Times New Roman" w:hint="default"/>
      </w:rPr>
    </w:lvl>
    <w:lvl w:ilvl="7" w:tplc="6BFE686A">
      <w:start w:val="1"/>
      <w:numFmt w:val="bullet"/>
      <w:lvlText w:val="•"/>
      <w:lvlJc w:val="left"/>
      <w:pPr>
        <w:tabs>
          <w:tab w:val="num" w:pos="5760"/>
        </w:tabs>
        <w:ind w:left="5760" w:hanging="360"/>
      </w:pPr>
      <w:rPr>
        <w:rFonts w:ascii="Times New Roman" w:hAnsi="Times New Roman" w:cs="Times New Roman" w:hint="default"/>
      </w:rPr>
    </w:lvl>
    <w:lvl w:ilvl="8" w:tplc="45147CF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52FE2AEC"/>
    <w:multiLevelType w:val="hybridMultilevel"/>
    <w:tmpl w:val="B87E312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55C07933"/>
    <w:multiLevelType w:val="hybridMultilevel"/>
    <w:tmpl w:val="C47EA19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56374F11"/>
    <w:multiLevelType w:val="hybridMultilevel"/>
    <w:tmpl w:val="81C0067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5DCC2413"/>
    <w:multiLevelType w:val="hybridMultilevel"/>
    <w:tmpl w:val="694295AC"/>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61B66102"/>
    <w:multiLevelType w:val="hybridMultilevel"/>
    <w:tmpl w:val="C60C67DC"/>
    <w:lvl w:ilvl="0" w:tplc="0415000F">
      <w:start w:val="1"/>
      <w:numFmt w:val="decimal"/>
      <w:lvlText w:val="%1."/>
      <w:lvlJc w:val="left"/>
      <w:pPr>
        <w:ind w:left="360" w:hanging="360"/>
      </w:pPr>
      <w:rPr>
        <w:rFonts w:ascii="Times New Roman" w:hAnsi="Times New Roman" w:cs="Times New Roman"/>
      </w:rPr>
    </w:lvl>
    <w:lvl w:ilvl="1" w:tplc="04150011">
      <w:start w:val="1"/>
      <w:numFmt w:val="decimal"/>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
    <w:nsid w:val="759F25E6"/>
    <w:multiLevelType w:val="hybridMultilevel"/>
    <w:tmpl w:val="568CD46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0"/>
  </w:num>
  <w:num w:numId="2">
    <w:abstractNumId w:val="5"/>
  </w:num>
  <w:num w:numId="3">
    <w:abstractNumId w:val="4"/>
  </w:num>
  <w:num w:numId="4">
    <w:abstractNumId w:val="9"/>
  </w:num>
  <w:num w:numId="5">
    <w:abstractNumId w:val="8"/>
  </w:num>
  <w:num w:numId="6">
    <w:abstractNumId w:val="6"/>
  </w:num>
  <w:num w:numId="7">
    <w:abstractNumId w:val="1"/>
  </w:num>
  <w:num w:numId="8">
    <w:abstractNumId w:val="3"/>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9AE"/>
    <w:rsid w:val="00F579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pPr>
      <w:spacing w:after="200" w:line="276" w:lineRule="auto"/>
      <w:jc w:val="both"/>
    </w:pPr>
    <w:rPr>
      <w:rFonts w:ascii="Calibri" w:hAnsi="Calibri" w:cs="Calibri"/>
      <w:sz w:val="20"/>
      <w:szCs w:val="20"/>
      <w:lang w:eastAsia="en-US"/>
    </w:rPr>
  </w:style>
  <w:style w:type="paragraph" w:styleId="Heading1">
    <w:name w:val="heading 1"/>
    <w:basedOn w:val="Normal"/>
    <w:next w:val="Normal"/>
    <w:link w:val="Heading1Char"/>
    <w:uiPriority w:val="9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pPr>
      <w:spacing w:after="0"/>
      <w:jc w:val="left"/>
      <w:outlineLvl w:val="1"/>
    </w:pPr>
    <w:rPr>
      <w:smallCaps/>
      <w:spacing w:val="5"/>
      <w:sz w:val="28"/>
      <w:szCs w:val="28"/>
    </w:rPr>
  </w:style>
  <w:style w:type="paragraph" w:styleId="Heading3">
    <w:name w:val="heading 3"/>
    <w:basedOn w:val="Normal"/>
    <w:next w:val="Normal"/>
    <w:link w:val="Heading3Char"/>
    <w:uiPriority w:val="99"/>
    <w:qFormat/>
    <w:pPr>
      <w:spacing w:after="0"/>
      <w:jc w:val="left"/>
      <w:outlineLvl w:val="2"/>
    </w:pPr>
    <w:rPr>
      <w:smallCaps/>
      <w:spacing w:val="5"/>
      <w:sz w:val="24"/>
      <w:szCs w:val="24"/>
    </w:rPr>
  </w:style>
  <w:style w:type="paragraph" w:styleId="Heading4">
    <w:name w:val="heading 4"/>
    <w:basedOn w:val="Normal"/>
    <w:next w:val="Normal"/>
    <w:link w:val="Heading4Char"/>
    <w:uiPriority w:val="99"/>
    <w:qFormat/>
    <w:pPr>
      <w:spacing w:after="0"/>
      <w:jc w:val="left"/>
      <w:outlineLvl w:val="3"/>
    </w:pPr>
    <w:rPr>
      <w:i/>
      <w:iCs/>
      <w:smallCaps/>
      <w:spacing w:val="10"/>
      <w:sz w:val="22"/>
      <w:szCs w:val="22"/>
    </w:rPr>
  </w:style>
  <w:style w:type="paragraph" w:styleId="Heading5">
    <w:name w:val="heading 5"/>
    <w:basedOn w:val="Normal"/>
    <w:next w:val="Normal"/>
    <w:link w:val="Heading5Char"/>
    <w:uiPriority w:val="99"/>
    <w:qFormat/>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9"/>
    <w:qFormat/>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9"/>
    <w:qFormat/>
    <w:pPr>
      <w:spacing w:after="0"/>
      <w:jc w:val="left"/>
      <w:outlineLvl w:val="6"/>
    </w:pPr>
    <w:rPr>
      <w:b/>
      <w:bCs/>
      <w:smallCaps/>
      <w:color w:val="70AD47"/>
      <w:spacing w:val="10"/>
    </w:rPr>
  </w:style>
  <w:style w:type="paragraph" w:styleId="Heading8">
    <w:name w:val="heading 8"/>
    <w:basedOn w:val="Normal"/>
    <w:next w:val="Normal"/>
    <w:link w:val="Heading8Char"/>
    <w:uiPriority w:val="99"/>
    <w:qFormat/>
    <w:pPr>
      <w:spacing w:after="0"/>
      <w:jc w:val="left"/>
      <w:outlineLvl w:val="7"/>
    </w:pPr>
    <w:rPr>
      <w:b/>
      <w:bCs/>
      <w:i/>
      <w:iCs/>
      <w:smallCaps/>
      <w:color w:val="538135"/>
    </w:rPr>
  </w:style>
  <w:style w:type="paragraph" w:styleId="Heading9">
    <w:name w:val="heading 9"/>
    <w:basedOn w:val="Normal"/>
    <w:next w:val="Normal"/>
    <w:link w:val="Heading9Char"/>
    <w:uiPriority w:val="99"/>
    <w:qFormat/>
    <w:pPr>
      <w:spacing w:after="0"/>
      <w:jc w:val="left"/>
      <w:outlineLvl w:val="8"/>
    </w:pPr>
    <w:rPr>
      <w:b/>
      <w:bCs/>
      <w:i/>
      <w:iCs/>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smallCaps/>
      <w:spacing w:val="5"/>
      <w:sz w:val="32"/>
      <w:szCs w:val="32"/>
    </w:rPr>
  </w:style>
  <w:style w:type="character" w:customStyle="1" w:styleId="Heading2Char">
    <w:name w:val="Heading 2 Char"/>
    <w:basedOn w:val="DefaultParagraphFont"/>
    <w:link w:val="Heading2"/>
    <w:uiPriority w:val="99"/>
    <w:rPr>
      <w:rFonts w:ascii="Times New Roman" w:hAnsi="Times New Roman" w:cs="Times New Roman"/>
      <w:smallCaps/>
      <w:spacing w:val="5"/>
      <w:sz w:val="28"/>
      <w:szCs w:val="28"/>
    </w:rPr>
  </w:style>
  <w:style w:type="character" w:customStyle="1" w:styleId="Heading3Char">
    <w:name w:val="Heading 3 Char"/>
    <w:basedOn w:val="DefaultParagraphFont"/>
    <w:link w:val="Heading3"/>
    <w:uiPriority w:val="99"/>
    <w:rPr>
      <w:rFonts w:ascii="Times New Roman" w:hAnsi="Times New Roman" w:cs="Times New Roman"/>
      <w:smallCaps/>
      <w:spacing w:val="5"/>
      <w:sz w:val="24"/>
      <w:szCs w:val="24"/>
    </w:rPr>
  </w:style>
  <w:style w:type="character" w:customStyle="1" w:styleId="Heading4Char">
    <w:name w:val="Heading 4 Char"/>
    <w:basedOn w:val="DefaultParagraphFont"/>
    <w:link w:val="Heading4"/>
    <w:uiPriority w:val="99"/>
    <w:rPr>
      <w:rFonts w:ascii="Times New Roman" w:hAnsi="Times New Roman" w:cs="Times New Roman"/>
      <w:i/>
      <w:iCs/>
      <w:smallCaps/>
      <w:spacing w:val="10"/>
      <w:sz w:val="22"/>
      <w:szCs w:val="22"/>
    </w:rPr>
  </w:style>
  <w:style w:type="character" w:customStyle="1" w:styleId="Heading5Char">
    <w:name w:val="Heading 5 Char"/>
    <w:basedOn w:val="DefaultParagraphFont"/>
    <w:link w:val="Heading5"/>
    <w:uiPriority w:val="99"/>
    <w:rPr>
      <w:rFonts w:ascii="Times New Roman" w:hAnsi="Times New Roman" w:cs="Times New Roman"/>
      <w:smallCaps/>
      <w:color w:val="538135"/>
      <w:spacing w:val="10"/>
      <w:sz w:val="22"/>
      <w:szCs w:val="22"/>
    </w:rPr>
  </w:style>
  <w:style w:type="character" w:customStyle="1" w:styleId="Heading6Char">
    <w:name w:val="Heading 6 Char"/>
    <w:basedOn w:val="DefaultParagraphFont"/>
    <w:link w:val="Heading6"/>
    <w:uiPriority w:val="99"/>
    <w:rPr>
      <w:rFonts w:ascii="Times New Roman" w:hAnsi="Times New Roman" w:cs="Times New Roman"/>
      <w:smallCaps/>
      <w:color w:val="70AD47"/>
      <w:spacing w:val="5"/>
      <w:sz w:val="22"/>
      <w:szCs w:val="22"/>
    </w:rPr>
  </w:style>
  <w:style w:type="character" w:customStyle="1" w:styleId="Heading7Char">
    <w:name w:val="Heading 7 Char"/>
    <w:basedOn w:val="DefaultParagraphFont"/>
    <w:link w:val="Heading7"/>
    <w:uiPriority w:val="99"/>
    <w:rPr>
      <w:rFonts w:ascii="Times New Roman" w:hAnsi="Times New Roman" w:cs="Times New Roman"/>
      <w:b/>
      <w:bCs/>
      <w:smallCaps/>
      <w:color w:val="70AD47"/>
      <w:spacing w:val="10"/>
    </w:rPr>
  </w:style>
  <w:style w:type="character" w:customStyle="1" w:styleId="Heading8Char">
    <w:name w:val="Heading 8 Char"/>
    <w:basedOn w:val="DefaultParagraphFont"/>
    <w:link w:val="Heading8"/>
    <w:uiPriority w:val="99"/>
    <w:rPr>
      <w:rFonts w:ascii="Times New Roman" w:hAnsi="Times New Roman" w:cs="Times New Roman"/>
      <w:b/>
      <w:bCs/>
      <w:i/>
      <w:iCs/>
      <w:smallCaps/>
      <w:color w:val="538135"/>
    </w:rPr>
  </w:style>
  <w:style w:type="character" w:customStyle="1" w:styleId="Heading9Char">
    <w:name w:val="Heading 9 Char"/>
    <w:basedOn w:val="DefaultParagraphFont"/>
    <w:link w:val="Heading9"/>
    <w:uiPriority w:val="99"/>
    <w:rPr>
      <w:rFonts w:ascii="Times New Roman" w:hAnsi="Times New Roman" w:cs="Times New Roman"/>
      <w:b/>
      <w:bCs/>
      <w:i/>
      <w:iCs/>
      <w:smallCaps/>
      <w:color w:val="auto"/>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ListParagraph">
    <w:name w:val="List Paragraph"/>
    <w:basedOn w:val="Normal"/>
    <w:uiPriority w:val="99"/>
    <w:qFormat/>
    <w:pPr>
      <w:ind w:left="720"/>
    </w:pPr>
  </w:style>
  <w:style w:type="paragraph" w:styleId="NoSpacing">
    <w:name w:val="No Spacing"/>
    <w:uiPriority w:val="99"/>
    <w:qFormat/>
    <w:pPr>
      <w:jc w:val="both"/>
    </w:pPr>
    <w:rPr>
      <w:rFonts w:ascii="Calibri" w:hAnsi="Calibri" w:cs="Calibri"/>
      <w:sz w:val="20"/>
      <w:szCs w:val="20"/>
      <w:lang w:eastAsia="en-US"/>
    </w:rPr>
  </w:style>
  <w:style w:type="character" w:customStyle="1" w:styleId="NoSpacingChar">
    <w:name w:val="No Spacing Char"/>
    <w:uiPriority w:val="99"/>
    <w:rPr>
      <w:lang w:val="pl-PL" w:eastAsia="en-US"/>
    </w:rPr>
  </w:style>
  <w:style w:type="paragraph" w:styleId="Caption">
    <w:name w:val="caption"/>
    <w:basedOn w:val="Normal"/>
    <w:next w:val="Normal"/>
    <w:uiPriority w:val="99"/>
    <w:qFormat/>
    <w:rPr>
      <w:b/>
      <w:bCs/>
      <w:caps/>
      <w:sz w:val="16"/>
      <w:szCs w:val="16"/>
    </w:rPr>
  </w:style>
  <w:style w:type="paragraph" w:styleId="Title">
    <w:name w:val="Title"/>
    <w:basedOn w:val="Normal"/>
    <w:next w:val="Normal"/>
    <w:link w:val="TitleChar"/>
    <w:uiPriority w:val="99"/>
    <w:qFormat/>
    <w:pPr>
      <w:pBdr>
        <w:top w:val="single" w:sz="8" w:space="1" w:color="70AD47"/>
      </w:pBdr>
      <w:spacing w:after="120" w:line="240" w:lineRule="auto"/>
      <w:jc w:val="right"/>
    </w:pPr>
    <w:rPr>
      <w:smallCaps/>
      <w:sz w:val="52"/>
      <w:szCs w:val="52"/>
    </w:rPr>
  </w:style>
  <w:style w:type="character" w:customStyle="1" w:styleId="TitleChar">
    <w:name w:val="Title Char"/>
    <w:basedOn w:val="DefaultParagraphFont"/>
    <w:link w:val="Title"/>
    <w:uiPriority w:val="99"/>
    <w:rPr>
      <w:rFonts w:ascii="Times New Roman" w:hAnsi="Times New Roman" w:cs="Times New Roman"/>
      <w:smallCaps/>
      <w:color w:val="auto"/>
      <w:sz w:val="52"/>
      <w:szCs w:val="52"/>
    </w:rPr>
  </w:style>
  <w:style w:type="paragraph" w:styleId="Subtitle">
    <w:name w:val="Subtitle"/>
    <w:basedOn w:val="Normal"/>
    <w:next w:val="Normal"/>
    <w:link w:val="SubtitleChar"/>
    <w:uiPriority w:val="99"/>
    <w:qFormat/>
    <w:pPr>
      <w:spacing w:after="720" w:line="240" w:lineRule="auto"/>
      <w:jc w:val="right"/>
    </w:pPr>
    <w:rPr>
      <w:rFonts w:ascii="Calibri Light" w:hAnsi="Calibri Light" w:cs="Calibri Light"/>
    </w:rPr>
  </w:style>
  <w:style w:type="character" w:customStyle="1" w:styleId="SubtitleChar">
    <w:name w:val="Subtitle Char"/>
    <w:basedOn w:val="DefaultParagraphFont"/>
    <w:link w:val="Subtitle"/>
    <w:uiPriority w:val="99"/>
    <w:rPr>
      <w:rFonts w:ascii="Calibri Light" w:hAnsi="Calibri Light" w:cs="Calibri Light"/>
    </w:rPr>
  </w:style>
  <w:style w:type="character" w:styleId="Strong">
    <w:name w:val="Strong"/>
    <w:basedOn w:val="DefaultParagraphFont"/>
    <w:uiPriority w:val="99"/>
    <w:qFormat/>
    <w:rPr>
      <w:b/>
      <w:bCs/>
      <w:color w:val="70AD47"/>
    </w:rPr>
  </w:style>
  <w:style w:type="character" w:styleId="Emphasis">
    <w:name w:val="Emphasis"/>
    <w:basedOn w:val="DefaultParagraphFont"/>
    <w:uiPriority w:val="99"/>
    <w:qFormat/>
    <w:rPr>
      <w:b/>
      <w:bCs/>
      <w:i/>
      <w:iCs/>
      <w:spacing w:val="10"/>
    </w:r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rFonts w:ascii="Times New Roman" w:hAnsi="Times New Roman" w:cs="Times New Roman"/>
      <w:i/>
      <w:iCs/>
    </w:rPr>
  </w:style>
  <w:style w:type="paragraph" w:styleId="IntenseQuote">
    <w:name w:val="Intense Quote"/>
    <w:basedOn w:val="Normal"/>
    <w:next w:val="Normal"/>
    <w:link w:val="IntenseQuoteChar"/>
    <w:uiPriority w:val="99"/>
    <w:qFormat/>
    <w:pPr>
      <w:pBdr>
        <w:top w:val="single" w:sz="8" w:space="1" w:color="70AD47"/>
      </w:pBdr>
      <w:spacing w:before="140" w:after="140"/>
      <w:ind w:left="1440" w:right="1440"/>
    </w:pPr>
    <w:rPr>
      <w:b/>
      <w:bCs/>
      <w:i/>
      <w:iCs/>
    </w:rPr>
  </w:style>
  <w:style w:type="character" w:customStyle="1" w:styleId="IntenseQuoteChar">
    <w:name w:val="Intense Quote Char"/>
    <w:basedOn w:val="DefaultParagraphFont"/>
    <w:link w:val="IntenseQuote"/>
    <w:uiPriority w:val="99"/>
    <w:rPr>
      <w:rFonts w:ascii="Times New Roman" w:hAnsi="Times New Roman" w:cs="Times New Roman"/>
      <w:b/>
      <w:bCs/>
      <w:i/>
      <w:iCs/>
    </w:rPr>
  </w:style>
  <w:style w:type="character" w:styleId="SubtleEmphasis">
    <w:name w:val="Subtle Emphasis"/>
    <w:basedOn w:val="DefaultParagraphFont"/>
    <w:uiPriority w:val="99"/>
    <w:qFormat/>
    <w:rPr>
      <w:i/>
      <w:iCs/>
    </w:rPr>
  </w:style>
  <w:style w:type="character" w:styleId="IntenseEmphasis">
    <w:name w:val="Intense Emphasis"/>
    <w:basedOn w:val="DefaultParagraphFont"/>
    <w:uiPriority w:val="99"/>
    <w:qFormat/>
    <w:rPr>
      <w:b/>
      <w:bCs/>
      <w:i/>
      <w:iCs/>
      <w:color w:val="70AD47"/>
      <w:spacing w:val="10"/>
    </w:rPr>
  </w:style>
  <w:style w:type="character" w:styleId="SubtleReference">
    <w:name w:val="Subtle Reference"/>
    <w:basedOn w:val="DefaultParagraphFont"/>
    <w:uiPriority w:val="99"/>
    <w:qFormat/>
    <w:rPr>
      <w:b/>
      <w:bCs/>
    </w:rPr>
  </w:style>
  <w:style w:type="character" w:styleId="IntenseReference">
    <w:name w:val="Intense Reference"/>
    <w:basedOn w:val="DefaultParagraphFont"/>
    <w:uiPriority w:val="99"/>
    <w:qFormat/>
    <w:rPr>
      <w:b/>
      <w:bCs/>
      <w:smallCaps/>
      <w:spacing w:val="5"/>
      <w:sz w:val="22"/>
      <w:szCs w:val="22"/>
      <w:u w:val="single"/>
    </w:rPr>
  </w:style>
  <w:style w:type="character" w:styleId="BookTitle">
    <w:name w:val="Book Title"/>
    <w:basedOn w:val="DefaultParagraphFont"/>
    <w:uiPriority w:val="99"/>
    <w:qFormat/>
    <w:rPr>
      <w:rFonts w:ascii="Calibri Light" w:hAnsi="Calibri Light" w:cs="Calibri Light"/>
      <w:i/>
      <w:iCs/>
      <w:sz w:val="20"/>
      <w:szCs w:val="20"/>
    </w:rPr>
  </w:style>
  <w:style w:type="paragraph" w:styleId="TOCHeading">
    <w:name w:val="TOC Heading"/>
    <w:basedOn w:val="Heading1"/>
    <w:next w:val="Normal"/>
    <w:uiPriority w:val="99"/>
    <w:qFormat/>
    <w:pPr>
      <w:outlineLvl w:val="9"/>
    </w:p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FootnoteText">
    <w:name w:val="footnote text"/>
    <w:basedOn w:val="Normal"/>
    <w:link w:val="FootnoteTextChar"/>
    <w:uiPriority w:val="99"/>
    <w:pPr>
      <w:spacing w:after="0" w:line="240" w:lineRule="auto"/>
    </w:pPr>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NormalWeb">
    <w:name w:val="Normal (Web)"/>
    <w:basedOn w:val="Normal"/>
    <w:uiPriority w:val="99"/>
    <w:pPr>
      <w:spacing w:before="100" w:beforeAutospacing="1" w:after="100" w:afterAutospacing="1" w:line="240" w:lineRule="auto"/>
      <w:jc w:val="left"/>
    </w:pPr>
    <w:rPr>
      <w:rFonts w:cstheme="minorBidi"/>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2158</Words>
  <Characters>12302</Characters>
  <Application>Microsoft Office Outlook</Application>
  <DocSecurity>0</DocSecurity>
  <Lines>0</Lines>
  <Paragraphs>0</Paragraphs>
  <ScaleCrop>false</ScaleCrop>
  <Company>umw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Damian Napierała</dc:creator>
  <cp:keywords/>
  <dc:description/>
  <cp:lastModifiedBy>umanby01</cp:lastModifiedBy>
  <cp:revision>5</cp:revision>
  <cp:lastPrinted>2016-03-30T10:10:00Z</cp:lastPrinted>
  <dcterms:created xsi:type="dcterms:W3CDTF">2016-03-30T13:24:00Z</dcterms:created>
  <dcterms:modified xsi:type="dcterms:W3CDTF">2016-03-30T13:27:00Z</dcterms:modified>
</cp:coreProperties>
</file>